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20EA8D2" w14:textId="0D782FE0" w:rsidR="00172E86" w:rsidRPr="00D14165" w:rsidRDefault="00A15F68" w:rsidP="0013390F">
      <w:pPr>
        <w:ind w:right="-279"/>
        <w:rPr>
          <w:lang w:val="lt-LT"/>
        </w:rPr>
      </w:pPr>
      <w:r w:rsidRPr="00D14165">
        <w:rPr>
          <w:noProof/>
        </w:rPr>
        <mc:AlternateContent>
          <mc:Choice Requires="wps">
            <w:drawing>
              <wp:anchor distT="0" distB="0" distL="114300" distR="114300" simplePos="0" relativeHeight="251659264" behindDoc="0" locked="0" layoutInCell="1" allowOverlap="1" wp14:anchorId="780BF57C" wp14:editId="29FBE4C0">
                <wp:simplePos x="0" y="0"/>
                <wp:positionH relativeFrom="margin">
                  <wp:align>left</wp:align>
                </wp:positionH>
                <wp:positionV relativeFrom="paragraph">
                  <wp:posOffset>-831851</wp:posOffset>
                </wp:positionV>
                <wp:extent cx="19050" cy="1628775"/>
                <wp:effectExtent l="0" t="0" r="19050" b="28575"/>
                <wp:wrapNone/>
                <wp:docPr id="4" name="Straight Connector 4"/>
                <wp:cNvGraphicFramePr/>
                <a:graphic xmlns:a="http://schemas.openxmlformats.org/drawingml/2006/main">
                  <a:graphicData uri="http://schemas.microsoft.com/office/word/2010/wordprocessingShape">
                    <wps:wsp>
                      <wps:cNvCnPr/>
                      <wps:spPr>
                        <a:xfrm flipH="1">
                          <a:off x="0" y="0"/>
                          <a:ext cx="19050" cy="1628775"/>
                        </a:xfrm>
                        <a:prstGeom prst="line">
                          <a:avLst/>
                        </a:prstGeom>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1="http://schemas.microsoft.com/office/drawing/2015/9/8/chartex" xmlns:cx="http://schemas.microsoft.com/office/drawing/2014/chartex">
            <w:pict>
              <v:line w14:anchorId="73E01BB4" id="Straight Connector 4" o:spid="_x0000_s1026" style="position:absolute;flip:x;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65.5pt" to="1.5pt,6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x/KxgEAANEDAAAOAAAAZHJzL2Uyb0RvYy54bWysU9uO0zAQfUfiHyy/0yRlb0RN96Er4AFB&#10;tQsf4HXGjSXfNDZN+veMnTYgQFoJ8WLF9jln5hxPNveTNewIGLV3HW9WNWfgpO+1O3T829f3b+44&#10;i0m4XhjvoOMniPx++/rVZgwtrP3gTQ/ISMTFdgwdH1IKbVVFOYAVceUDOLpUHq1ItMVD1aMYSd2a&#10;al3XN9XosQ/oJcRIpw/zJd8WfaVApi9KRUjMdJx6S2XFsj7ntdpuRHtAEQYtz22If+jCCu2o6CL1&#10;IJJg31H/IWW1RB+9SivpbeWV0hKKB3LT1L+5eRpEgOKFwolhiSn+P1n5+bhHpvuOX3HmhKUnekoo&#10;9GFIbOedowA9squc0xhiS/Cd2+N5F8Mes+lJoWXK6PCRRqDEQMbYVFI+LSnDlJikw+ZdfU1PIemm&#10;uVnf3d5eZ/VqlslyAWP6AN6y/NFxo10OQbTi+CmmGXqBEC+3NTdSvtLJQAYb9wiKjFHBt4VdRgp2&#10;BtlR0DAIKcGl5ly6oDNNaWMWYv0y8YzPVCjjtpDXL5MXRqnsXVrIVjuPfxNI06VlNeMvCcy+cwTP&#10;vj+VJyrR0NyUcM8zngfz132h//wTtz8AAAD//wMAUEsDBBQABgAIAAAAIQDlaDYP3QAAAAcBAAAP&#10;AAAAZHJzL2Rvd25yZXYueG1sTI/NbsIwEITvlfoO1lbqDZyAgCqNg6ry0wMnoA9g4m0SYa/T2IGU&#10;p+/2RE+7qxnNfpMvB2fFBbvQeFKQjhMQSKU3DVUKPo+b0QuIEDUZbT2hgh8MsCweH3KdGX+lPV4O&#10;sRIcQiHTCuoY20zKUNbodBj7Fom1L985HfnsKmk6feVwZ+UkSebS6Yb4Q61bfK+xPB96p2CdLKT9&#10;aKrV/Lz5Xm9vcrXb9jelnp+Gt1cQEYd4N8MfPqNDwUwn35MJwirgIlHBKJ2mvLE+5XFi22Q2A1nk&#10;8j9/8QsAAP//AwBQSwECLQAUAAYACAAAACEAtoM4kv4AAADhAQAAEwAAAAAAAAAAAAAAAAAAAAAA&#10;W0NvbnRlbnRfVHlwZXNdLnhtbFBLAQItABQABgAIAAAAIQA4/SH/1gAAAJQBAAALAAAAAAAAAAAA&#10;AAAAAC8BAABfcmVscy8ucmVsc1BLAQItABQABgAIAAAAIQDrdx/KxgEAANEDAAAOAAAAAAAAAAAA&#10;AAAAAC4CAABkcnMvZTJvRG9jLnhtbFBLAQItABQABgAIAAAAIQDlaDYP3QAAAAcBAAAPAAAAAAAA&#10;AAAAAAAAACAEAABkcnMvZG93bnJldi54bWxQSwUGAAAAAAQABADzAAAAKgUAAAAA&#10;" strokecolor="#4472c4 [3204]" strokeweight="1.5pt">
                <v:stroke joinstyle="miter"/>
                <w10:wrap anchorx="margin"/>
              </v:line>
            </w:pict>
          </mc:Fallback>
        </mc:AlternateContent>
      </w:r>
      <w:r w:rsidRPr="00D14165">
        <w:rPr>
          <w:noProof/>
        </w:rPr>
        <mc:AlternateContent>
          <mc:Choice Requires="wps">
            <w:drawing>
              <wp:anchor distT="0" distB="0" distL="114300" distR="114300" simplePos="0" relativeHeight="251661312" behindDoc="0" locked="0" layoutInCell="1" allowOverlap="1" wp14:anchorId="678677C6" wp14:editId="4EBAEFEC">
                <wp:simplePos x="0" y="0"/>
                <wp:positionH relativeFrom="page">
                  <wp:align>left</wp:align>
                </wp:positionH>
                <wp:positionV relativeFrom="paragraph">
                  <wp:posOffset>6350</wp:posOffset>
                </wp:positionV>
                <wp:extent cx="7000875" cy="0"/>
                <wp:effectExtent l="0" t="0" r="0" b="0"/>
                <wp:wrapNone/>
                <wp:docPr id="5" name="Straight Connector 5"/>
                <wp:cNvGraphicFramePr/>
                <a:graphic xmlns:a="http://schemas.openxmlformats.org/drawingml/2006/main">
                  <a:graphicData uri="http://schemas.microsoft.com/office/word/2010/wordprocessingShape">
                    <wps:wsp>
                      <wps:cNvCnPr/>
                      <wps:spPr>
                        <a:xfrm flipV="1">
                          <a:off x="0" y="0"/>
                          <a:ext cx="7000875" cy="0"/>
                        </a:xfrm>
                        <a:prstGeom prst="line">
                          <a:avLst/>
                        </a:prstGeom>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1="http://schemas.microsoft.com/office/drawing/2015/9/8/chartex" xmlns:cx="http://schemas.microsoft.com/office/drawing/2014/chartex">
            <w:pict>
              <v:line w14:anchorId="3B3A39AD" id="Straight Connector 5" o:spid="_x0000_s1026" style="position:absolute;flip:y;z-index:25166131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 from="0,.5pt" to="551.2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Yp9wQEAAM0DAAAOAAAAZHJzL2Uyb0RvYy54bWysU8FuEzEQvSPxD5bvZDdBpdUqmx5SwQVB&#10;RCl31zvOWrI91thkk79n7CQLAqRKiIvlsee9mfc8Xt8fvRMHoGQx9HK5aKWAoHGwYd/Lp6/v39xJ&#10;kbIKg3IYoJcnSPJ+8/rVeoodrHBENwAJJgmpm2Ivx5xj1zRJj+BVWmCEwJcGyavMIe2bgdTE7N41&#10;q7Z910xIQyTUkBKfPpwv5abyGwM6fzYmQRaul9xbrivV9bmszWatuj2pOFp9aUP9Qxde2cBFZ6oH&#10;lZX4TvYPKm81YUKTFxp9g8ZYDVUDq1m2v6l5HFWEqoXNSXG2Kf0/Wv3psCNhh17eSBGU5yd6zKTs&#10;fsxiiyGwgUjipvg0xdRx+jbs6BKluKMi+mjIC+Ns/MYjUG1gYeJYXT7NLsMxC82Ht23b3t1yOX29&#10;a84UhSpSyh8AvSibXjobigGqU4ePKXNZTr2mcFBaOjdRd/nkoCS78AUMi+Jibyu6jhNsHYmD4kFQ&#10;WkPIyyKK+Wp2gRnr3AxsXwZe8gsU6qjN4NXL4BlRK2PIM9jbgPQ3gny8tmzO+VcHzrqLBc84nOrz&#10;VGt4ZqrCy3yXofw1rvCfv3DzAwAA//8DAFBLAwQUAAYACAAAACEAuYPZLtoAAAAFAQAADwAAAGRy&#10;cy9kb3ducmV2LnhtbEyPzU7DMBCE70h9B2srcaN2K1GqEKdC9IcDJ1oewI2XJKq9DrHThj49Wy70&#10;tNqZ1ew3+XLwTpywi00gDdOJAoFUBttQpeFzv3lYgIjJkDUuEGr4wQjLYnSXm8yGM33gaZcqwSEU&#10;M6OhTqnNpIxljd7ESWiR2PsKnTeJ166StjNnDvdOzpSaS28a4g+1afG1xvK4672GtXqS7q2pVvPj&#10;5nu9vcjV+7a/aH0/Hl6eQSQc0v8xXPEZHQpmOoSebBROAxdJrPK4mlM1ewRx+BNkkctb+uIXAAD/&#10;/wMAUEsBAi0AFAAGAAgAAAAhALaDOJL+AAAA4QEAABMAAAAAAAAAAAAAAAAAAAAAAFtDb250ZW50&#10;X1R5cGVzXS54bWxQSwECLQAUAAYACAAAACEAOP0h/9YAAACUAQAACwAAAAAAAAAAAAAAAAAvAQAA&#10;X3JlbHMvLnJlbHNQSwECLQAUAAYACAAAACEAL72KfcEBAADNAwAADgAAAAAAAAAAAAAAAAAuAgAA&#10;ZHJzL2Uyb0RvYy54bWxQSwECLQAUAAYACAAAACEAuYPZLtoAAAAFAQAADwAAAAAAAAAAAAAAAAAb&#10;BAAAZHJzL2Rvd25yZXYueG1sUEsFBgAAAAAEAAQA8wAAACIFAAAAAA==&#10;" strokecolor="#4472c4 [3204]" strokeweight="1.5pt">
                <v:stroke joinstyle="miter"/>
                <w10:wrap anchorx="page"/>
              </v:line>
            </w:pict>
          </mc:Fallback>
        </mc:AlternateContent>
      </w:r>
      <w:r w:rsidR="0013390F" w:rsidRPr="00D14165">
        <w:rPr>
          <w:noProof/>
        </w:rPr>
        <mc:AlternateContent>
          <mc:Choice Requires="wps">
            <w:drawing>
              <wp:anchor distT="0" distB="0" distL="114300" distR="114300" simplePos="0" relativeHeight="251662336" behindDoc="0" locked="0" layoutInCell="1" allowOverlap="1" wp14:anchorId="64849653" wp14:editId="482A5638">
                <wp:simplePos x="0" y="0"/>
                <wp:positionH relativeFrom="margin">
                  <wp:posOffset>86265</wp:posOffset>
                </wp:positionH>
                <wp:positionV relativeFrom="paragraph">
                  <wp:posOffset>77638</wp:posOffset>
                </wp:positionV>
                <wp:extent cx="5838286" cy="790575"/>
                <wp:effectExtent l="0" t="0" r="0" b="0"/>
                <wp:wrapNone/>
                <wp:docPr id="6" name="Text Box 6"/>
                <wp:cNvGraphicFramePr/>
                <a:graphic xmlns:a="http://schemas.openxmlformats.org/drawingml/2006/main">
                  <a:graphicData uri="http://schemas.microsoft.com/office/word/2010/wordprocessingShape">
                    <wps:wsp>
                      <wps:cNvSpPr txBox="1"/>
                      <wps:spPr>
                        <a:xfrm>
                          <a:off x="0" y="0"/>
                          <a:ext cx="5838286" cy="790575"/>
                        </a:xfrm>
                        <a:prstGeom prst="rect">
                          <a:avLst/>
                        </a:prstGeom>
                        <a:noFill/>
                        <a:ln w="6350">
                          <a:noFill/>
                        </a:ln>
                      </wps:spPr>
                      <wps:txbx>
                        <w:txbxContent>
                          <w:p w14:paraId="2C162250" w14:textId="28E71B88" w:rsidR="001C782F" w:rsidRPr="00A15F68" w:rsidRDefault="001C782F" w:rsidP="005E3833">
                            <w:pPr>
                              <w:spacing w:after="0" w:line="240" w:lineRule="auto"/>
                              <w:rPr>
                                <w:rFonts w:ascii="Segoe UI" w:eastAsia="Calibri" w:hAnsi="Segoe UI" w:cs="Segoe UI"/>
                                <w:b/>
                                <w:color w:val="4D4D4D"/>
                                <w:sz w:val="28"/>
                                <w:szCs w:val="28"/>
                              </w:rPr>
                            </w:pPr>
                            <w:r>
                              <w:rPr>
                                <w:rFonts w:ascii="Segoe UI" w:eastAsia="Calibri" w:hAnsi="Segoe UI" w:cs="Segoe UI"/>
                                <w:b/>
                                <w:color w:val="4D4D4D"/>
                                <w:sz w:val="28"/>
                                <w:szCs w:val="28"/>
                              </w:rPr>
                              <w:t>ANKSTYVASIS IŠKRITIMAS IŠ ŠVIETIMO SISTEMOS LIETUVOJE: NACIONALINĖ STUDIJA IR STATISTIKA</w:t>
                            </w:r>
                            <w:r w:rsidRPr="00A15F68">
                              <w:rPr>
                                <w:rFonts w:ascii="Segoe UI" w:eastAsia="Calibri" w:hAnsi="Segoe UI" w:cs="Segoe UI"/>
                                <w:b/>
                                <w:color w:val="4D4D4D"/>
                                <w:sz w:val="28"/>
                                <w:szCs w:val="28"/>
                              </w:rPr>
                              <w:t xml:space="preserve"> </w:t>
                            </w:r>
                          </w:p>
                          <w:p w14:paraId="72225DA6" w14:textId="60A0E2CC" w:rsidR="001C782F" w:rsidRPr="0013390F" w:rsidRDefault="001C782F">
                            <w:pPr>
                              <w:rPr>
                                <w:rFonts w:ascii="Segoe UI" w:eastAsia="Calibri" w:hAnsi="Segoe UI" w:cs="Segoe UI"/>
                                <w:color w:val="4D4D4D"/>
                                <w:sz w:val="24"/>
                                <w:szCs w:val="24"/>
                              </w:rPr>
                            </w:pPr>
                            <w:proofErr w:type="spellStart"/>
                            <w:r>
                              <w:rPr>
                                <w:rFonts w:ascii="Segoe UI" w:eastAsia="Calibri" w:hAnsi="Segoe UI" w:cs="Segoe UI"/>
                                <w:color w:val="4D4D4D"/>
                                <w:sz w:val="24"/>
                                <w:szCs w:val="24"/>
                              </w:rPr>
                              <w:t>Tikslinė</w:t>
                            </w:r>
                            <w:proofErr w:type="spellEnd"/>
                            <w:r>
                              <w:rPr>
                                <w:rFonts w:ascii="Segoe UI" w:eastAsia="Calibri" w:hAnsi="Segoe UI" w:cs="Segoe UI"/>
                                <w:color w:val="4D4D4D"/>
                                <w:sz w:val="24"/>
                                <w:szCs w:val="24"/>
                              </w:rPr>
                              <w:t xml:space="preserve"> </w:t>
                            </w:r>
                            <w:proofErr w:type="spellStart"/>
                            <w:r>
                              <w:rPr>
                                <w:rFonts w:ascii="Segoe UI" w:eastAsia="Calibri" w:hAnsi="Segoe UI" w:cs="Segoe UI"/>
                                <w:color w:val="4D4D4D"/>
                                <w:sz w:val="24"/>
                                <w:szCs w:val="24"/>
                              </w:rPr>
                              <w:t>grupė</w:t>
                            </w:r>
                            <w:proofErr w:type="spellEnd"/>
                            <w:r>
                              <w:rPr>
                                <w:rFonts w:ascii="Segoe UI" w:eastAsia="Calibri" w:hAnsi="Segoe UI" w:cs="Segoe UI"/>
                                <w:color w:val="4D4D4D"/>
                                <w:sz w:val="24"/>
                                <w:szCs w:val="24"/>
                              </w:rPr>
                              <w:t xml:space="preserve">: 16-24 </w:t>
                            </w:r>
                            <w:proofErr w:type="spellStart"/>
                            <w:r>
                              <w:rPr>
                                <w:rFonts w:ascii="Segoe UI" w:eastAsia="Calibri" w:hAnsi="Segoe UI" w:cs="Segoe UI"/>
                                <w:color w:val="4D4D4D"/>
                                <w:sz w:val="24"/>
                                <w:szCs w:val="24"/>
                              </w:rPr>
                              <w:t>amžiaus</w:t>
                            </w:r>
                            <w:proofErr w:type="spellEnd"/>
                            <w:r>
                              <w:rPr>
                                <w:rFonts w:ascii="Segoe UI" w:eastAsia="Calibri" w:hAnsi="Segoe UI" w:cs="Segoe UI"/>
                                <w:color w:val="4D4D4D"/>
                                <w:sz w:val="24"/>
                                <w:szCs w:val="24"/>
                              </w:rPr>
                              <w:t xml:space="preserve"> </w:t>
                            </w:r>
                            <w:proofErr w:type="spellStart"/>
                            <w:r>
                              <w:rPr>
                                <w:rFonts w:ascii="Segoe UI" w:eastAsia="Calibri" w:hAnsi="Segoe UI" w:cs="Segoe UI"/>
                                <w:color w:val="4D4D4D"/>
                                <w:sz w:val="24"/>
                                <w:szCs w:val="24"/>
                              </w:rPr>
                              <w:t>jaunimas</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4849653" id="_x0000_t202" coordsize="21600,21600" o:spt="202" path="m,l,21600r21600,l21600,xe">
                <v:stroke joinstyle="miter"/>
                <v:path gradientshapeok="t" o:connecttype="rect"/>
              </v:shapetype>
              <v:shape id="Text Box 6" o:spid="_x0000_s1026" type="#_x0000_t202" style="position:absolute;margin-left:6.8pt;margin-top:6.1pt;width:459.7pt;height:62.2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5rLQIAAFEEAAAOAAAAZHJzL2Uyb0RvYy54bWysVE1v2zAMvQ/YfxB0X+yk+aoRp8haZBgQ&#10;tAWSoWdFlmIDlqhJSuzs14+SnTTodhp2USiSJvXeI7N4aFVNTsK6CnROh4OUEqE5FJU+5PTHbv1l&#10;TonzTBesBi1yehaOPiw/f1o0JhMjKKEuhCVYRLusMTktvTdZkjheCsXcAIzQGJRgFfN4tYeksKzB&#10;6qpORmk6TRqwhbHAhXPofeqCdBnrSym4f5HSCU/qnOLbfDxtPPfhTJYLlh0sM2XF+2ewf3iFYpXG&#10;ptdST8wzcrTVH6VUxS04kH7AQSUgZcVFxIBohukHNNuSGRGxIDnOXGly/68sfz69WlIVOZ1SoplC&#10;iXai9eQrtGQa2GmMyzBpazDNt+hGlS9+h84AupVWhV+EQzCOPJ+v3IZiHJ2T+d18NMcmHGOz+3Qy&#10;m4QyyfvXxjr/TYAiwcipRe0ipey0cb5LvaSEZhrWVV1H/WpNGgRwN0njB9cIFq819ggYurcGy7f7&#10;tge2h+KMuCx0c+EMX1fYfMOcf2UWBwGh4HD7FzxkDdgEeouSEuyvv/lDPuqDUUoaHKycup9HZgUl&#10;9XeNyt0Px+MwifEynsxGeLG3kf1tRB/VI+DsDnGNDI9myPf1xZQW1BvuwCp0xRDTHHvn1F/MR9+N&#10;O+4QF6tVTMLZM8xv9NbwUDrQGajdtW/Mmp5/j8o9w2UEWfZBhi63E2J19CCrqFEguGO15x3nNqrc&#10;71hYjNt7zHr/J1j+BgAA//8DAFBLAwQUAAYACAAAACEA/fkOtd8AAAAJAQAADwAAAGRycy9kb3du&#10;cmV2LnhtbEyPwU7DMBBE70j8g7VI3KhDIkoJcaoqUoWE4NDSCzcn3iYR9jrEbhv4epZe4LQavdHs&#10;TLGcnBVHHEPvScHtLAGB1HjTU6tg97a+WYAIUZPR1hMq+MIAy/LyotC58Sfa4HEbW8EhFHKtoItx&#10;yKUMTYdOh5kfkJjt/eh0ZDm20oz6xOHOyjRJ5tLpnvhDpwesOmw+tgen4Llav+pNnbrFt62eXvar&#10;4XP3fqfU9dW0egQRcYp/Zvitz9Wh5E61P5AJwrLO5uzkm6YgmD9kGW+rz+AeZFnI/wvKHwAAAP//&#10;AwBQSwECLQAUAAYACAAAACEAtoM4kv4AAADhAQAAEwAAAAAAAAAAAAAAAAAAAAAAW0NvbnRlbnRf&#10;VHlwZXNdLnhtbFBLAQItABQABgAIAAAAIQA4/SH/1gAAAJQBAAALAAAAAAAAAAAAAAAAAC8BAABf&#10;cmVscy8ucmVsc1BLAQItABQABgAIAAAAIQDJxq5rLQIAAFEEAAAOAAAAAAAAAAAAAAAAAC4CAABk&#10;cnMvZTJvRG9jLnhtbFBLAQItABQABgAIAAAAIQD9+Q613wAAAAkBAAAPAAAAAAAAAAAAAAAAAIcE&#10;AABkcnMvZG93bnJldi54bWxQSwUGAAAAAAQABADzAAAAkwUAAAAA&#10;" filled="f" stroked="f" strokeweight=".5pt">
                <v:textbox>
                  <w:txbxContent>
                    <w:p w14:paraId="2C162250" w14:textId="28E71B88" w:rsidR="001C782F" w:rsidRPr="00A15F68" w:rsidRDefault="001C782F" w:rsidP="005E3833">
                      <w:pPr>
                        <w:spacing w:after="0" w:line="240" w:lineRule="auto"/>
                        <w:rPr>
                          <w:rFonts w:ascii="Segoe UI" w:eastAsia="Calibri" w:hAnsi="Segoe UI" w:cs="Segoe UI"/>
                          <w:b/>
                          <w:color w:val="4D4D4D"/>
                          <w:sz w:val="28"/>
                          <w:szCs w:val="28"/>
                        </w:rPr>
                      </w:pPr>
                      <w:r>
                        <w:rPr>
                          <w:rFonts w:ascii="Segoe UI" w:eastAsia="Calibri" w:hAnsi="Segoe UI" w:cs="Segoe UI"/>
                          <w:b/>
                          <w:color w:val="4D4D4D"/>
                          <w:sz w:val="28"/>
                          <w:szCs w:val="28"/>
                        </w:rPr>
                        <w:t>ANKSTYVASIS IŠKRITIMAS IŠ ŠVIETIMO SISTEMOS LIETUVOJE: NACIONALINĖ STUDIJA IR STATISTIKA</w:t>
                      </w:r>
                      <w:r w:rsidRPr="00A15F68">
                        <w:rPr>
                          <w:rFonts w:ascii="Segoe UI" w:eastAsia="Calibri" w:hAnsi="Segoe UI" w:cs="Segoe UI"/>
                          <w:b/>
                          <w:color w:val="4D4D4D"/>
                          <w:sz w:val="28"/>
                          <w:szCs w:val="28"/>
                        </w:rPr>
                        <w:t xml:space="preserve"> </w:t>
                      </w:r>
                    </w:p>
                    <w:p w14:paraId="72225DA6" w14:textId="60A0E2CC" w:rsidR="001C782F" w:rsidRPr="0013390F" w:rsidRDefault="001C782F">
                      <w:pPr>
                        <w:rPr>
                          <w:rFonts w:ascii="Segoe UI" w:eastAsia="Calibri" w:hAnsi="Segoe UI" w:cs="Segoe UI"/>
                          <w:color w:val="4D4D4D"/>
                          <w:sz w:val="24"/>
                          <w:szCs w:val="24"/>
                        </w:rPr>
                      </w:pPr>
                      <w:proofErr w:type="spellStart"/>
                      <w:r>
                        <w:rPr>
                          <w:rFonts w:ascii="Segoe UI" w:eastAsia="Calibri" w:hAnsi="Segoe UI" w:cs="Segoe UI"/>
                          <w:color w:val="4D4D4D"/>
                          <w:sz w:val="24"/>
                          <w:szCs w:val="24"/>
                        </w:rPr>
                        <w:t>Tikslinė</w:t>
                      </w:r>
                      <w:proofErr w:type="spellEnd"/>
                      <w:r>
                        <w:rPr>
                          <w:rFonts w:ascii="Segoe UI" w:eastAsia="Calibri" w:hAnsi="Segoe UI" w:cs="Segoe UI"/>
                          <w:color w:val="4D4D4D"/>
                          <w:sz w:val="24"/>
                          <w:szCs w:val="24"/>
                        </w:rPr>
                        <w:t xml:space="preserve"> </w:t>
                      </w:r>
                      <w:proofErr w:type="spellStart"/>
                      <w:r>
                        <w:rPr>
                          <w:rFonts w:ascii="Segoe UI" w:eastAsia="Calibri" w:hAnsi="Segoe UI" w:cs="Segoe UI"/>
                          <w:color w:val="4D4D4D"/>
                          <w:sz w:val="24"/>
                          <w:szCs w:val="24"/>
                        </w:rPr>
                        <w:t>grupė</w:t>
                      </w:r>
                      <w:proofErr w:type="spellEnd"/>
                      <w:r>
                        <w:rPr>
                          <w:rFonts w:ascii="Segoe UI" w:eastAsia="Calibri" w:hAnsi="Segoe UI" w:cs="Segoe UI"/>
                          <w:color w:val="4D4D4D"/>
                          <w:sz w:val="24"/>
                          <w:szCs w:val="24"/>
                        </w:rPr>
                        <w:t xml:space="preserve">: 16-24 </w:t>
                      </w:r>
                      <w:proofErr w:type="spellStart"/>
                      <w:r>
                        <w:rPr>
                          <w:rFonts w:ascii="Segoe UI" w:eastAsia="Calibri" w:hAnsi="Segoe UI" w:cs="Segoe UI"/>
                          <w:color w:val="4D4D4D"/>
                          <w:sz w:val="24"/>
                          <w:szCs w:val="24"/>
                        </w:rPr>
                        <w:t>amžiaus</w:t>
                      </w:r>
                      <w:proofErr w:type="spellEnd"/>
                      <w:r>
                        <w:rPr>
                          <w:rFonts w:ascii="Segoe UI" w:eastAsia="Calibri" w:hAnsi="Segoe UI" w:cs="Segoe UI"/>
                          <w:color w:val="4D4D4D"/>
                          <w:sz w:val="24"/>
                          <w:szCs w:val="24"/>
                        </w:rPr>
                        <w:t xml:space="preserve"> </w:t>
                      </w:r>
                      <w:proofErr w:type="spellStart"/>
                      <w:r>
                        <w:rPr>
                          <w:rFonts w:ascii="Segoe UI" w:eastAsia="Calibri" w:hAnsi="Segoe UI" w:cs="Segoe UI"/>
                          <w:color w:val="4D4D4D"/>
                          <w:sz w:val="24"/>
                          <w:szCs w:val="24"/>
                        </w:rPr>
                        <w:t>jaunimas</w:t>
                      </w:r>
                      <w:proofErr w:type="spellEnd"/>
                    </w:p>
                  </w:txbxContent>
                </v:textbox>
                <w10:wrap anchorx="margin"/>
              </v:shape>
            </w:pict>
          </mc:Fallback>
        </mc:AlternateContent>
      </w:r>
    </w:p>
    <w:p w14:paraId="378C832E" w14:textId="77777777" w:rsidR="00172E86" w:rsidRPr="00D14165" w:rsidRDefault="00172E86" w:rsidP="0013390F">
      <w:pPr>
        <w:ind w:right="-279"/>
        <w:rPr>
          <w:lang w:val="lt-LT"/>
        </w:rPr>
      </w:pPr>
    </w:p>
    <w:p w14:paraId="75722091" w14:textId="2D63684C" w:rsidR="00490AB3" w:rsidRPr="00D14165" w:rsidRDefault="00490AB3" w:rsidP="0013390F">
      <w:pPr>
        <w:ind w:right="-279"/>
        <w:rPr>
          <w:lang w:val="lt-LT"/>
        </w:rPr>
      </w:pPr>
    </w:p>
    <w:p w14:paraId="59A4F231" w14:textId="77777777" w:rsidR="00B879A2" w:rsidRPr="00D14165" w:rsidRDefault="00B879A2" w:rsidP="0013390F">
      <w:pPr>
        <w:ind w:right="-279"/>
        <w:rPr>
          <w:lang w:val="lt-LT"/>
        </w:rPr>
      </w:pPr>
    </w:p>
    <w:p w14:paraId="73DA5B8E" w14:textId="731ADFEE" w:rsidR="00172E86" w:rsidRPr="009E6EFE" w:rsidRDefault="00F54AA7" w:rsidP="009E6EFE">
      <w:pPr>
        <w:spacing w:line="480" w:lineRule="auto"/>
        <w:ind w:right="-279"/>
        <w:rPr>
          <w:rFonts w:ascii="Times New Roman" w:hAnsi="Times New Roman" w:cs="Times New Roman"/>
          <w:sz w:val="24"/>
          <w:szCs w:val="24"/>
          <w:lang w:val="lt-LT"/>
        </w:rPr>
      </w:pPr>
      <w:r w:rsidRPr="009E6EFE">
        <w:rPr>
          <w:rFonts w:ascii="Times New Roman" w:hAnsi="Times New Roman" w:cs="Times New Roman"/>
          <w:sz w:val="24"/>
          <w:szCs w:val="24"/>
          <w:lang w:val="lt-LT"/>
        </w:rPr>
        <w:t>Turinys</w:t>
      </w:r>
    </w:p>
    <w:p w14:paraId="281607AE" w14:textId="703153DB" w:rsidR="00913620" w:rsidRPr="009E6EFE" w:rsidRDefault="00913620" w:rsidP="009E6EFE">
      <w:pPr>
        <w:spacing w:line="480" w:lineRule="auto"/>
        <w:ind w:right="-279"/>
        <w:rPr>
          <w:rFonts w:ascii="Times New Roman" w:hAnsi="Times New Roman" w:cs="Times New Roman"/>
          <w:sz w:val="24"/>
          <w:szCs w:val="24"/>
          <w:lang w:val="lt-LT"/>
        </w:rPr>
      </w:pPr>
      <w:r w:rsidRPr="009E6EFE">
        <w:rPr>
          <w:rFonts w:ascii="Times New Roman" w:hAnsi="Times New Roman" w:cs="Times New Roman"/>
          <w:sz w:val="24"/>
          <w:szCs w:val="24"/>
          <w:lang w:val="lt-LT"/>
        </w:rPr>
        <w:t>Įvadas</w:t>
      </w:r>
    </w:p>
    <w:p w14:paraId="30DAC90A" w14:textId="241EAAEF" w:rsidR="008A41B7" w:rsidRPr="009E6EFE" w:rsidRDefault="003A20E3" w:rsidP="009E6EFE">
      <w:pPr>
        <w:pStyle w:val="ListParagraph"/>
        <w:numPr>
          <w:ilvl w:val="0"/>
          <w:numId w:val="1"/>
        </w:numPr>
        <w:spacing w:line="480" w:lineRule="auto"/>
        <w:ind w:right="-279"/>
        <w:rPr>
          <w:rFonts w:ascii="Times New Roman" w:hAnsi="Times New Roman" w:cs="Times New Roman"/>
          <w:sz w:val="24"/>
          <w:szCs w:val="24"/>
          <w:lang w:val="lt-LT"/>
        </w:rPr>
      </w:pPr>
      <w:r w:rsidRPr="009E6EFE">
        <w:rPr>
          <w:rFonts w:ascii="Times New Roman" w:hAnsi="Times New Roman" w:cs="Times New Roman"/>
          <w:sz w:val="24"/>
          <w:szCs w:val="24"/>
          <w:lang w:val="lt-LT"/>
        </w:rPr>
        <w:t>Jaunimo dalyvavimas švietim</w:t>
      </w:r>
      <w:r w:rsidR="00913620" w:rsidRPr="009E6EFE">
        <w:rPr>
          <w:rFonts w:ascii="Times New Roman" w:hAnsi="Times New Roman" w:cs="Times New Roman"/>
          <w:sz w:val="24"/>
          <w:szCs w:val="24"/>
          <w:lang w:val="lt-LT"/>
        </w:rPr>
        <w:t>e</w:t>
      </w:r>
      <w:r w:rsidRPr="009E6EFE">
        <w:rPr>
          <w:rFonts w:ascii="Times New Roman" w:hAnsi="Times New Roman" w:cs="Times New Roman"/>
          <w:sz w:val="24"/>
          <w:szCs w:val="24"/>
          <w:lang w:val="lt-LT"/>
        </w:rPr>
        <w:t xml:space="preserve"> ir darbo rinkoje</w:t>
      </w:r>
    </w:p>
    <w:p w14:paraId="4575117C" w14:textId="406135FD" w:rsidR="009850C4" w:rsidRPr="009E6EFE" w:rsidRDefault="003A20E3" w:rsidP="009E6EFE">
      <w:pPr>
        <w:pStyle w:val="ListParagraph"/>
        <w:numPr>
          <w:ilvl w:val="1"/>
          <w:numId w:val="1"/>
        </w:numPr>
        <w:spacing w:line="480" w:lineRule="auto"/>
        <w:ind w:right="-279"/>
        <w:rPr>
          <w:rFonts w:ascii="Times New Roman" w:hAnsi="Times New Roman" w:cs="Times New Roman"/>
          <w:sz w:val="24"/>
          <w:szCs w:val="24"/>
          <w:lang w:val="lt-LT"/>
        </w:rPr>
      </w:pPr>
      <w:r w:rsidRPr="009E6EFE">
        <w:rPr>
          <w:rFonts w:ascii="Times New Roman" w:hAnsi="Times New Roman" w:cs="Times New Roman"/>
          <w:sz w:val="24"/>
          <w:szCs w:val="24"/>
          <w:lang w:val="lt-LT"/>
        </w:rPr>
        <w:t>Užimtumo ir švietimo rodikliai pagal amžių</w:t>
      </w:r>
      <w:r w:rsidR="00F6512C" w:rsidRPr="009E6EFE">
        <w:rPr>
          <w:rFonts w:ascii="Times New Roman" w:hAnsi="Times New Roman" w:cs="Times New Roman"/>
          <w:sz w:val="24"/>
          <w:szCs w:val="24"/>
          <w:lang w:val="lt-LT"/>
        </w:rPr>
        <w:t xml:space="preserve"> ir lytį</w:t>
      </w:r>
    </w:p>
    <w:p w14:paraId="132FBEAA" w14:textId="0E48FFE6" w:rsidR="00E756F5" w:rsidRPr="009E6EFE" w:rsidRDefault="003A20E3" w:rsidP="009E6EFE">
      <w:pPr>
        <w:pStyle w:val="ListParagraph"/>
        <w:numPr>
          <w:ilvl w:val="1"/>
          <w:numId w:val="1"/>
        </w:numPr>
        <w:spacing w:line="480" w:lineRule="auto"/>
        <w:ind w:right="-279"/>
        <w:rPr>
          <w:rFonts w:ascii="Times New Roman" w:hAnsi="Times New Roman" w:cs="Times New Roman"/>
          <w:sz w:val="24"/>
          <w:szCs w:val="24"/>
          <w:lang w:val="lt-LT"/>
        </w:rPr>
      </w:pPr>
      <w:r w:rsidRPr="009E6EFE">
        <w:rPr>
          <w:rFonts w:ascii="Times New Roman" w:hAnsi="Times New Roman" w:cs="Times New Roman"/>
          <w:sz w:val="24"/>
          <w:szCs w:val="24"/>
          <w:lang w:val="lt-LT"/>
        </w:rPr>
        <w:t>Jaunimo užimtumas</w:t>
      </w:r>
    </w:p>
    <w:p w14:paraId="1BCFABF3" w14:textId="56781DE9" w:rsidR="00CD3937" w:rsidRPr="009E6EFE" w:rsidRDefault="003A20E3" w:rsidP="009E6EFE">
      <w:pPr>
        <w:pStyle w:val="ListParagraph"/>
        <w:numPr>
          <w:ilvl w:val="0"/>
          <w:numId w:val="1"/>
        </w:numPr>
        <w:spacing w:line="480" w:lineRule="auto"/>
        <w:ind w:right="-279"/>
        <w:rPr>
          <w:rFonts w:ascii="Times New Roman" w:hAnsi="Times New Roman" w:cs="Times New Roman"/>
          <w:sz w:val="24"/>
          <w:szCs w:val="24"/>
          <w:lang w:val="lt-LT"/>
        </w:rPr>
      </w:pPr>
      <w:r w:rsidRPr="009E6EFE">
        <w:rPr>
          <w:rFonts w:ascii="Times New Roman" w:hAnsi="Times New Roman" w:cs="Times New Roman"/>
          <w:sz w:val="24"/>
          <w:szCs w:val="24"/>
          <w:lang w:val="lt-LT"/>
        </w:rPr>
        <w:t>Ankstyvojo iškritimo iš švietimo sistemos situacija</w:t>
      </w:r>
    </w:p>
    <w:p w14:paraId="03001830" w14:textId="4A6FAB68" w:rsidR="00220A17" w:rsidRPr="009E6EFE" w:rsidRDefault="003A20E3" w:rsidP="009E6EFE">
      <w:pPr>
        <w:pStyle w:val="ListParagraph"/>
        <w:numPr>
          <w:ilvl w:val="1"/>
          <w:numId w:val="1"/>
        </w:numPr>
        <w:spacing w:line="480" w:lineRule="auto"/>
        <w:ind w:right="-279"/>
        <w:rPr>
          <w:rFonts w:ascii="Times New Roman" w:hAnsi="Times New Roman" w:cs="Times New Roman"/>
          <w:sz w:val="24"/>
          <w:szCs w:val="24"/>
          <w:lang w:val="lt-LT"/>
        </w:rPr>
      </w:pPr>
      <w:r w:rsidRPr="009E6EFE">
        <w:rPr>
          <w:rFonts w:ascii="Times New Roman" w:hAnsi="Times New Roman" w:cs="Times New Roman"/>
          <w:sz w:val="24"/>
          <w:szCs w:val="24"/>
          <w:lang w:val="lt-LT"/>
        </w:rPr>
        <w:t>Ankstyvojo iškritimo priežastys</w:t>
      </w:r>
    </w:p>
    <w:p w14:paraId="281446EA" w14:textId="77777777" w:rsidR="003A20E3" w:rsidRPr="009E6EFE" w:rsidRDefault="003A20E3" w:rsidP="009E6EFE">
      <w:pPr>
        <w:pStyle w:val="ListParagraph"/>
        <w:numPr>
          <w:ilvl w:val="1"/>
          <w:numId w:val="1"/>
        </w:numPr>
        <w:spacing w:line="480" w:lineRule="auto"/>
        <w:ind w:right="-279"/>
        <w:rPr>
          <w:rFonts w:ascii="Times New Roman" w:hAnsi="Times New Roman" w:cs="Times New Roman"/>
          <w:sz w:val="24"/>
          <w:szCs w:val="24"/>
          <w:lang w:val="lt-LT"/>
        </w:rPr>
      </w:pPr>
      <w:r w:rsidRPr="009E6EFE">
        <w:rPr>
          <w:rFonts w:ascii="Times New Roman" w:hAnsi="Times New Roman" w:cs="Times New Roman"/>
          <w:sz w:val="24"/>
          <w:szCs w:val="24"/>
          <w:lang w:val="lt-LT"/>
        </w:rPr>
        <w:t>Ankstyvojo iškritimo iš švietimo sistemos rodikliai</w:t>
      </w:r>
    </w:p>
    <w:p w14:paraId="41E339E1" w14:textId="2CB4EB06" w:rsidR="00DF195B" w:rsidRPr="009E6EFE" w:rsidRDefault="003A20E3" w:rsidP="009E6EFE">
      <w:pPr>
        <w:pStyle w:val="ListParagraph"/>
        <w:numPr>
          <w:ilvl w:val="0"/>
          <w:numId w:val="1"/>
        </w:numPr>
        <w:spacing w:line="480" w:lineRule="auto"/>
        <w:ind w:right="-279"/>
        <w:rPr>
          <w:rFonts w:ascii="Times New Roman" w:hAnsi="Times New Roman" w:cs="Times New Roman"/>
          <w:sz w:val="24"/>
          <w:szCs w:val="24"/>
          <w:lang w:val="lt-LT"/>
        </w:rPr>
      </w:pPr>
      <w:r w:rsidRPr="009E6EFE">
        <w:rPr>
          <w:rFonts w:ascii="Times New Roman" w:hAnsi="Times New Roman" w:cs="Times New Roman"/>
          <w:sz w:val="24"/>
          <w:szCs w:val="24"/>
          <w:lang w:val="lt-LT"/>
        </w:rPr>
        <w:t>An</w:t>
      </w:r>
      <w:r w:rsidR="00896F18" w:rsidRPr="009E6EFE">
        <w:rPr>
          <w:rFonts w:ascii="Times New Roman" w:hAnsi="Times New Roman" w:cs="Times New Roman"/>
          <w:sz w:val="24"/>
          <w:szCs w:val="24"/>
          <w:lang w:val="lt-LT"/>
        </w:rPr>
        <w:t>kstyvojo iškritimo iš švie</w:t>
      </w:r>
      <w:r w:rsidRPr="009E6EFE">
        <w:rPr>
          <w:rFonts w:ascii="Times New Roman" w:hAnsi="Times New Roman" w:cs="Times New Roman"/>
          <w:sz w:val="24"/>
          <w:szCs w:val="24"/>
          <w:lang w:val="lt-LT"/>
        </w:rPr>
        <w:t>t</w:t>
      </w:r>
      <w:r w:rsidR="00896F18" w:rsidRPr="009E6EFE">
        <w:rPr>
          <w:rFonts w:ascii="Times New Roman" w:hAnsi="Times New Roman" w:cs="Times New Roman"/>
          <w:sz w:val="24"/>
          <w:szCs w:val="24"/>
          <w:lang w:val="lt-LT"/>
        </w:rPr>
        <w:t>i</w:t>
      </w:r>
      <w:r w:rsidRPr="009E6EFE">
        <w:rPr>
          <w:rFonts w:ascii="Times New Roman" w:hAnsi="Times New Roman" w:cs="Times New Roman"/>
          <w:sz w:val="24"/>
          <w:szCs w:val="24"/>
          <w:lang w:val="lt-LT"/>
        </w:rPr>
        <w:t>mo ir mokymo sistemos prevencija</w:t>
      </w:r>
    </w:p>
    <w:p w14:paraId="0EA70804" w14:textId="20E28AD5" w:rsidR="00DF195B" w:rsidRPr="009E6EFE" w:rsidRDefault="003A20E3" w:rsidP="009E6EFE">
      <w:pPr>
        <w:pStyle w:val="ListParagraph"/>
        <w:numPr>
          <w:ilvl w:val="1"/>
          <w:numId w:val="1"/>
        </w:numPr>
        <w:spacing w:line="480" w:lineRule="auto"/>
        <w:ind w:right="-279"/>
        <w:rPr>
          <w:rFonts w:ascii="Times New Roman" w:hAnsi="Times New Roman" w:cs="Times New Roman"/>
          <w:sz w:val="24"/>
          <w:szCs w:val="24"/>
          <w:lang w:val="lt-LT"/>
        </w:rPr>
      </w:pPr>
      <w:r w:rsidRPr="009E6EFE">
        <w:rPr>
          <w:rFonts w:ascii="Times New Roman" w:hAnsi="Times New Roman" w:cs="Times New Roman"/>
          <w:sz w:val="24"/>
          <w:szCs w:val="24"/>
          <w:lang w:val="lt-LT"/>
        </w:rPr>
        <w:t>Politinės priemonės</w:t>
      </w:r>
    </w:p>
    <w:p w14:paraId="78DC5A38" w14:textId="26ECC5CD" w:rsidR="00442150" w:rsidRPr="009E6EFE" w:rsidRDefault="003A20E3" w:rsidP="009E6EFE">
      <w:pPr>
        <w:pStyle w:val="ListParagraph"/>
        <w:numPr>
          <w:ilvl w:val="1"/>
          <w:numId w:val="1"/>
        </w:numPr>
        <w:spacing w:line="480" w:lineRule="auto"/>
        <w:ind w:right="-279"/>
        <w:rPr>
          <w:rFonts w:ascii="Times New Roman" w:hAnsi="Times New Roman" w:cs="Times New Roman"/>
          <w:sz w:val="24"/>
          <w:szCs w:val="24"/>
          <w:lang w:val="lt-LT"/>
        </w:rPr>
      </w:pPr>
      <w:r w:rsidRPr="009E6EFE">
        <w:rPr>
          <w:rFonts w:ascii="Times New Roman" w:hAnsi="Times New Roman" w:cs="Times New Roman"/>
          <w:sz w:val="24"/>
          <w:szCs w:val="24"/>
          <w:lang w:val="lt-LT"/>
        </w:rPr>
        <w:t>Mokyklų geroji patirtis</w:t>
      </w:r>
    </w:p>
    <w:p w14:paraId="75A128FE" w14:textId="77777777" w:rsidR="00F54AA7" w:rsidRPr="009E6EFE" w:rsidRDefault="00F54AA7" w:rsidP="0013390F">
      <w:pPr>
        <w:pStyle w:val="ListParagraph"/>
        <w:ind w:left="792" w:right="-279"/>
        <w:rPr>
          <w:rFonts w:ascii="Segoe UI" w:eastAsia="Calibri" w:hAnsi="Segoe UI" w:cs="Segoe UI"/>
          <w:color w:val="4D4D4D"/>
          <w:sz w:val="28"/>
          <w:szCs w:val="28"/>
          <w:lang w:val="lt-LT"/>
        </w:rPr>
      </w:pPr>
    </w:p>
    <w:p w14:paraId="3CFA2AA4" w14:textId="604FD363" w:rsidR="00913620" w:rsidRPr="009E6EFE" w:rsidRDefault="00913620">
      <w:pPr>
        <w:rPr>
          <w:rFonts w:ascii="Segoe UI" w:eastAsia="Calibri" w:hAnsi="Segoe UI" w:cs="Segoe UI"/>
          <w:color w:val="4D4D4D"/>
          <w:sz w:val="28"/>
          <w:szCs w:val="28"/>
          <w:lang w:val="lt-LT"/>
        </w:rPr>
      </w:pPr>
      <w:r w:rsidRPr="009E6EFE">
        <w:rPr>
          <w:rFonts w:ascii="Segoe UI" w:eastAsia="Calibri" w:hAnsi="Segoe UI" w:cs="Segoe UI"/>
          <w:color w:val="4D4D4D"/>
          <w:sz w:val="28"/>
          <w:szCs w:val="28"/>
          <w:lang w:val="lt-LT"/>
        </w:rPr>
        <w:br w:type="page"/>
      </w:r>
    </w:p>
    <w:p w14:paraId="716D5B99" w14:textId="77777777" w:rsidR="00F54AA7" w:rsidRPr="00D14165" w:rsidRDefault="00F54AA7" w:rsidP="0013390F">
      <w:pPr>
        <w:pStyle w:val="ListParagraph"/>
        <w:ind w:left="792" w:right="-279"/>
        <w:rPr>
          <w:rFonts w:ascii="Segoe UI" w:hAnsi="Segoe UI" w:cs="Segoe UI"/>
          <w:i/>
          <w:color w:val="A6A6A6" w:themeColor="background1" w:themeShade="A6"/>
          <w:lang w:val="lt-LT"/>
        </w:rPr>
      </w:pPr>
    </w:p>
    <w:p w14:paraId="2F6AFADC" w14:textId="02AD49CB" w:rsidR="00913620" w:rsidRPr="00D14165" w:rsidRDefault="00913620" w:rsidP="00913620">
      <w:pPr>
        <w:pStyle w:val="ListParagraph"/>
        <w:spacing w:line="360" w:lineRule="auto"/>
        <w:jc w:val="center"/>
        <w:rPr>
          <w:rFonts w:ascii="Times New Roman" w:hAnsi="Times New Roman" w:cs="Times New Roman"/>
          <w:b/>
          <w:sz w:val="32"/>
          <w:szCs w:val="32"/>
          <w:lang w:val="lt-LT"/>
        </w:rPr>
      </w:pPr>
      <w:r w:rsidRPr="00D14165">
        <w:rPr>
          <w:rFonts w:ascii="Times New Roman" w:hAnsi="Times New Roman" w:cs="Times New Roman"/>
          <w:b/>
          <w:sz w:val="32"/>
          <w:szCs w:val="32"/>
          <w:lang w:val="lt-LT"/>
        </w:rPr>
        <w:t>Įvadas</w:t>
      </w:r>
    </w:p>
    <w:p w14:paraId="74548BAE" w14:textId="57D91D90" w:rsidR="00E37254" w:rsidRPr="00D14165" w:rsidRDefault="00D42C31" w:rsidP="00906093">
      <w:pPr>
        <w:spacing w:after="0" w:line="360" w:lineRule="auto"/>
        <w:ind w:firstLine="720"/>
        <w:jc w:val="both"/>
        <w:rPr>
          <w:rFonts w:ascii="Times New Roman" w:hAnsi="Times New Roman" w:cs="Times New Roman"/>
          <w:sz w:val="24"/>
          <w:szCs w:val="24"/>
          <w:lang w:val="lt-LT"/>
        </w:rPr>
      </w:pPr>
      <w:r w:rsidRPr="00D14165">
        <w:rPr>
          <w:rFonts w:ascii="Times New Roman" w:hAnsi="Times New Roman" w:cs="Times New Roman"/>
          <w:sz w:val="24"/>
          <w:szCs w:val="24"/>
          <w:lang w:val="lt-LT"/>
        </w:rPr>
        <w:t>Lietuvoje mokyklos</w:t>
      </w:r>
      <w:r w:rsidR="00E37254" w:rsidRPr="00D14165">
        <w:rPr>
          <w:rFonts w:ascii="Times New Roman" w:hAnsi="Times New Roman" w:cs="Times New Roman"/>
          <w:sz w:val="24"/>
          <w:szCs w:val="24"/>
          <w:lang w:val="lt-LT"/>
        </w:rPr>
        <w:t xml:space="preserve"> sudaro sąlygas kiekvienam mokiniui mokytis pagal jo galias ir siekti kuo aukštesnių pasiekimų, yra atsakingi asmenys už mokymosi pasiekimų stebėsenos koordinavimą, gerinimą ir mokymosi pagalbos organizavimą. </w:t>
      </w:r>
    </w:p>
    <w:p w14:paraId="6A7F75DD" w14:textId="47B0D9D0" w:rsidR="00E37254" w:rsidRPr="00D14165" w:rsidRDefault="00E37254" w:rsidP="00664FDE">
      <w:pPr>
        <w:spacing w:after="0" w:line="360" w:lineRule="auto"/>
        <w:ind w:firstLine="720"/>
        <w:jc w:val="both"/>
        <w:rPr>
          <w:rFonts w:ascii="Times New Roman" w:hAnsi="Times New Roman" w:cs="Times New Roman"/>
          <w:sz w:val="24"/>
          <w:szCs w:val="24"/>
          <w:lang w:val="lt-LT"/>
        </w:rPr>
      </w:pPr>
      <w:r w:rsidRPr="00D14165">
        <w:rPr>
          <w:rFonts w:ascii="Times New Roman" w:hAnsi="Times New Roman" w:cs="Times New Roman"/>
          <w:sz w:val="24"/>
          <w:szCs w:val="24"/>
          <w:lang w:val="lt-LT"/>
        </w:rPr>
        <w:t>Mokykla užtikrina sisteminę mokymosi pagalbą, kuri apima: žemų pasiekimų prevenciją (iš anksto numatant galimus probleminius atvejus ir stengiantis jų išvengti), intervenciją (sprendžiant iškilusias problemas) ir žemų pasiekimų kompensacines priemones (suteikiant tai, ko mokiniai negali gauti namuose ir pan.). Apie atsiradusius mokymosi sunkumus ir galimas jų priežastis informuojami mokyklos švietimo pagalbos specialistai, mokinio tėvai (globėjai, rūpintojai), kartu su jais sprendžiamos žemų mokymosi pasiekimų problemos.</w:t>
      </w:r>
      <w:r w:rsidR="0068187E" w:rsidRPr="00D14165">
        <w:rPr>
          <w:rFonts w:ascii="Times New Roman" w:hAnsi="Times New Roman" w:cs="Times New Roman"/>
          <w:sz w:val="24"/>
          <w:szCs w:val="24"/>
          <w:lang w:val="lt-LT"/>
        </w:rPr>
        <w:t xml:space="preserve"> </w:t>
      </w:r>
      <w:r w:rsidRPr="00D14165">
        <w:rPr>
          <w:rFonts w:ascii="Times New Roman" w:hAnsi="Times New Roman" w:cs="Times New Roman"/>
          <w:sz w:val="24"/>
          <w:szCs w:val="24"/>
          <w:lang w:val="lt-LT"/>
        </w:rPr>
        <w:t>Deja, ne visada pavyksta įveikti problemas ir dalis jaunų žmonių anksti palieka mokyklas.</w:t>
      </w:r>
    </w:p>
    <w:p w14:paraId="3A969661" w14:textId="26467700" w:rsidR="00664FDE" w:rsidRPr="00D14165" w:rsidRDefault="00664FDE" w:rsidP="00664FDE">
      <w:pPr>
        <w:spacing w:after="0" w:line="360" w:lineRule="auto"/>
        <w:ind w:firstLine="720"/>
        <w:jc w:val="both"/>
        <w:rPr>
          <w:rFonts w:ascii="Times New Roman" w:hAnsi="Times New Roman" w:cs="Times New Roman"/>
          <w:sz w:val="24"/>
          <w:szCs w:val="24"/>
          <w:lang w:val="lt-LT"/>
        </w:rPr>
      </w:pPr>
      <w:r w:rsidRPr="00D14165">
        <w:rPr>
          <w:rFonts w:ascii="Times New Roman" w:hAnsi="Times New Roman" w:cs="Times New Roman"/>
          <w:sz w:val="24"/>
          <w:szCs w:val="24"/>
          <w:lang w:val="lt-LT"/>
        </w:rPr>
        <w:t xml:space="preserve">Anksti paliekančiųjų mokyklą samprata atitinka aiškiai apibrėžtą Eurostato rodiklį, kuris remiantis tyrimu skaičiuojamas 35 Europos valstybėse, taip pat ir Lietuvoje. Sąvoka iškritimas gali reikšti įvairius pasitraukimo iš mokyklos būdus: nelankymą, išėjimą savo noru, išmetimą iš mokyklos. Iškritę iš nuosekliojo mokymosi sistemos asmenys – vaikai ir suaugusieji, palikę mokyklą, bet neįgiję pagrindinio ar vidurinio išsilavinimo, taip pat mokiniai ir studentai, iškritę iš profesinio mokymo įstaigų, mokslo ir studijų įstaigų ir neįgiję kvalifikacijos, reikalingos patekti į darbo rinką. </w:t>
      </w:r>
    </w:p>
    <w:p w14:paraId="19A9AF6C" w14:textId="6E2495CF" w:rsidR="001E2663" w:rsidRPr="00D14165" w:rsidRDefault="001E2663" w:rsidP="001E2663">
      <w:pPr>
        <w:spacing w:after="0" w:line="360" w:lineRule="auto"/>
        <w:ind w:firstLine="1296"/>
        <w:jc w:val="both"/>
        <w:rPr>
          <w:rFonts w:ascii="Times New Roman" w:hAnsi="Times New Roman" w:cs="Times New Roman"/>
          <w:sz w:val="24"/>
          <w:szCs w:val="24"/>
          <w:lang w:val="lt-LT"/>
        </w:rPr>
      </w:pPr>
      <w:r w:rsidRPr="00D14165">
        <w:rPr>
          <w:rFonts w:ascii="Times New Roman" w:hAnsi="Times New Roman" w:cs="Times New Roman"/>
          <w:sz w:val="24"/>
          <w:szCs w:val="24"/>
          <w:lang w:val="lt-LT"/>
        </w:rPr>
        <w:t xml:space="preserve">Todėl </w:t>
      </w:r>
      <w:proofErr w:type="spellStart"/>
      <w:r w:rsidRPr="00D14165">
        <w:rPr>
          <w:rFonts w:ascii="Times New Roman" w:hAnsi="Times New Roman" w:cs="Times New Roman"/>
          <w:sz w:val="24"/>
          <w:szCs w:val="24"/>
          <w:lang w:val="lt-LT"/>
        </w:rPr>
        <w:t>Erasmus</w:t>
      </w:r>
      <w:proofErr w:type="spellEnd"/>
      <w:r w:rsidRPr="00D14165">
        <w:rPr>
          <w:rFonts w:ascii="Times New Roman" w:hAnsi="Times New Roman" w:cs="Times New Roman"/>
          <w:sz w:val="24"/>
          <w:szCs w:val="24"/>
          <w:lang w:val="lt-LT"/>
        </w:rPr>
        <w:t>+ partnerysčių projekto „</w:t>
      </w:r>
      <w:r w:rsidR="001A1F80" w:rsidRPr="00D14165">
        <w:rPr>
          <w:rFonts w:ascii="Times New Roman" w:hAnsi="Times New Roman" w:cs="Times New Roman"/>
          <w:sz w:val="24"/>
          <w:szCs w:val="24"/>
          <w:highlight w:val="yellow"/>
          <w:lang w:val="lt-LT"/>
        </w:rPr>
        <w:t xml:space="preserve">Mokyklos </w:t>
      </w:r>
      <w:r w:rsidRPr="00D14165">
        <w:rPr>
          <w:rFonts w:ascii="Times New Roman" w:hAnsi="Times New Roman" w:cs="Times New Roman"/>
          <w:sz w:val="24"/>
          <w:szCs w:val="24"/>
          <w:highlight w:val="yellow"/>
          <w:lang w:val="lt-LT"/>
        </w:rPr>
        <w:t xml:space="preserve">nebaigiančių </w:t>
      </w:r>
      <w:r w:rsidR="00D42C31" w:rsidRPr="00D14165">
        <w:rPr>
          <w:rFonts w:ascii="Times New Roman" w:hAnsi="Times New Roman" w:cs="Times New Roman"/>
          <w:sz w:val="24"/>
          <w:szCs w:val="24"/>
          <w:highlight w:val="yellow"/>
          <w:lang w:val="lt-LT"/>
        </w:rPr>
        <w:t xml:space="preserve">mokinių </w:t>
      </w:r>
      <w:r w:rsidR="001A1F80" w:rsidRPr="00D14165">
        <w:rPr>
          <w:rFonts w:ascii="Times New Roman" w:hAnsi="Times New Roman" w:cs="Times New Roman"/>
          <w:sz w:val="24"/>
          <w:szCs w:val="24"/>
          <w:highlight w:val="yellow"/>
          <w:lang w:val="lt-LT"/>
        </w:rPr>
        <w:t>baigiamosiose klasėse skaičiaus mažinimas pasitelkiant imitacinės bendrovės metodologiją</w:t>
      </w:r>
      <w:r w:rsidR="00D42C31" w:rsidRPr="00D14165">
        <w:rPr>
          <w:rFonts w:ascii="Times New Roman" w:hAnsi="Times New Roman" w:cs="Times New Roman"/>
          <w:sz w:val="24"/>
          <w:szCs w:val="24"/>
          <w:highlight w:val="yellow"/>
          <w:lang w:val="lt-LT"/>
        </w:rPr>
        <w:t>“</w:t>
      </w:r>
      <w:r w:rsidR="00D42C31" w:rsidRPr="00D14165">
        <w:rPr>
          <w:rFonts w:ascii="Times New Roman" w:hAnsi="Times New Roman" w:cs="Times New Roman"/>
          <w:sz w:val="24"/>
          <w:szCs w:val="24"/>
          <w:lang w:val="lt-LT"/>
        </w:rPr>
        <w:t xml:space="preserve"> (</w:t>
      </w:r>
      <w:proofErr w:type="spellStart"/>
      <w:r w:rsidR="00D42C31" w:rsidRPr="00D14165">
        <w:rPr>
          <w:rFonts w:ascii="Times New Roman" w:hAnsi="Times New Roman" w:cs="Times New Roman"/>
          <w:sz w:val="24"/>
          <w:szCs w:val="24"/>
          <w:lang w:val="lt-LT"/>
        </w:rPr>
        <w:t>orig</w:t>
      </w:r>
      <w:proofErr w:type="spellEnd"/>
      <w:r w:rsidR="00D42C31" w:rsidRPr="00D14165">
        <w:rPr>
          <w:rFonts w:ascii="Times New Roman" w:hAnsi="Times New Roman" w:cs="Times New Roman"/>
          <w:sz w:val="24"/>
          <w:szCs w:val="24"/>
          <w:lang w:val="lt-LT"/>
        </w:rPr>
        <w:t xml:space="preserve">., </w:t>
      </w:r>
      <w:proofErr w:type="spellStart"/>
      <w:r w:rsidR="00D42C31" w:rsidRPr="00D14165">
        <w:rPr>
          <w:rFonts w:ascii="Times New Roman" w:hAnsi="Times New Roman" w:cs="Times New Roman"/>
          <w:sz w:val="24"/>
          <w:szCs w:val="24"/>
          <w:lang w:val="lt-LT"/>
        </w:rPr>
        <w:t>Reducing</w:t>
      </w:r>
      <w:proofErr w:type="spellEnd"/>
      <w:r w:rsidR="00D42C31" w:rsidRPr="00D14165">
        <w:rPr>
          <w:rFonts w:ascii="Times New Roman" w:hAnsi="Times New Roman" w:cs="Times New Roman"/>
          <w:sz w:val="24"/>
          <w:szCs w:val="24"/>
          <w:lang w:val="lt-LT"/>
        </w:rPr>
        <w:t xml:space="preserve"> </w:t>
      </w:r>
      <w:proofErr w:type="spellStart"/>
      <w:r w:rsidR="00D42C31" w:rsidRPr="00D14165">
        <w:rPr>
          <w:rFonts w:ascii="Times New Roman" w:hAnsi="Times New Roman" w:cs="Times New Roman"/>
          <w:sz w:val="24"/>
          <w:szCs w:val="24"/>
          <w:lang w:val="lt-LT"/>
        </w:rPr>
        <w:t>upper</w:t>
      </w:r>
      <w:proofErr w:type="spellEnd"/>
      <w:r w:rsidR="00D42C31" w:rsidRPr="00D14165">
        <w:rPr>
          <w:rFonts w:ascii="Times New Roman" w:hAnsi="Times New Roman" w:cs="Times New Roman"/>
          <w:sz w:val="24"/>
          <w:szCs w:val="24"/>
          <w:lang w:val="lt-LT"/>
        </w:rPr>
        <w:t xml:space="preserve"> </w:t>
      </w:r>
      <w:proofErr w:type="spellStart"/>
      <w:r w:rsidR="00D42C31" w:rsidRPr="00D14165">
        <w:rPr>
          <w:rFonts w:ascii="Times New Roman" w:hAnsi="Times New Roman" w:cs="Times New Roman"/>
          <w:sz w:val="24"/>
          <w:szCs w:val="24"/>
          <w:lang w:val="lt-LT"/>
        </w:rPr>
        <w:t>secondary</w:t>
      </w:r>
      <w:proofErr w:type="spellEnd"/>
      <w:r w:rsidR="00D42C31" w:rsidRPr="00D14165">
        <w:rPr>
          <w:rFonts w:ascii="Times New Roman" w:hAnsi="Times New Roman" w:cs="Times New Roman"/>
          <w:sz w:val="24"/>
          <w:szCs w:val="24"/>
          <w:lang w:val="lt-LT"/>
        </w:rPr>
        <w:t xml:space="preserve"> ESL </w:t>
      </w:r>
      <w:proofErr w:type="spellStart"/>
      <w:r w:rsidR="00D42C31" w:rsidRPr="00D14165">
        <w:rPr>
          <w:rFonts w:ascii="Times New Roman" w:hAnsi="Times New Roman" w:cs="Times New Roman"/>
          <w:sz w:val="24"/>
          <w:szCs w:val="24"/>
          <w:lang w:val="lt-LT"/>
        </w:rPr>
        <w:t>with</w:t>
      </w:r>
      <w:proofErr w:type="spellEnd"/>
      <w:r w:rsidR="00D42C31" w:rsidRPr="00D14165">
        <w:rPr>
          <w:rFonts w:ascii="Times New Roman" w:hAnsi="Times New Roman" w:cs="Times New Roman"/>
          <w:sz w:val="24"/>
          <w:szCs w:val="24"/>
          <w:lang w:val="lt-LT"/>
        </w:rPr>
        <w:t xml:space="preserve"> </w:t>
      </w:r>
      <w:proofErr w:type="spellStart"/>
      <w:r w:rsidR="00D42C31" w:rsidRPr="00D14165">
        <w:rPr>
          <w:rFonts w:ascii="Times New Roman" w:hAnsi="Times New Roman" w:cs="Times New Roman"/>
          <w:sz w:val="24"/>
          <w:szCs w:val="24"/>
          <w:lang w:val="lt-LT"/>
        </w:rPr>
        <w:t>practice</w:t>
      </w:r>
      <w:proofErr w:type="spellEnd"/>
      <w:r w:rsidR="00D42C31" w:rsidRPr="00D14165">
        <w:rPr>
          <w:rFonts w:ascii="Times New Roman" w:hAnsi="Times New Roman" w:cs="Times New Roman"/>
          <w:sz w:val="24"/>
          <w:szCs w:val="24"/>
          <w:lang w:val="lt-LT"/>
        </w:rPr>
        <w:t xml:space="preserve"> </w:t>
      </w:r>
      <w:proofErr w:type="spellStart"/>
      <w:r w:rsidR="00D42C31" w:rsidRPr="00D14165">
        <w:rPr>
          <w:rFonts w:ascii="Times New Roman" w:hAnsi="Times New Roman" w:cs="Times New Roman"/>
          <w:sz w:val="24"/>
          <w:szCs w:val="24"/>
          <w:lang w:val="lt-LT"/>
        </w:rPr>
        <w:t>enterprise</w:t>
      </w:r>
      <w:proofErr w:type="spellEnd"/>
      <w:r w:rsidRPr="00D14165">
        <w:rPr>
          <w:rFonts w:ascii="Times New Roman" w:hAnsi="Times New Roman" w:cs="Times New Roman"/>
          <w:sz w:val="24"/>
          <w:szCs w:val="24"/>
          <w:lang w:val="lt-LT"/>
        </w:rPr>
        <w:t>) tikslas mažinti mokyklą nebaigiančių mokinių skaičių ir suteikti verslumo įgūdžių 1</w:t>
      </w:r>
      <w:r w:rsidR="001A1F80" w:rsidRPr="00D14165">
        <w:rPr>
          <w:rFonts w:ascii="Times New Roman" w:hAnsi="Times New Roman" w:cs="Times New Roman"/>
          <w:sz w:val="24"/>
          <w:szCs w:val="24"/>
          <w:lang w:val="lt-LT"/>
        </w:rPr>
        <w:t>6-18</w:t>
      </w:r>
      <w:r w:rsidRPr="00D14165">
        <w:rPr>
          <w:rFonts w:ascii="Times New Roman" w:hAnsi="Times New Roman" w:cs="Times New Roman"/>
          <w:sz w:val="24"/>
          <w:szCs w:val="24"/>
          <w:lang w:val="lt-LT"/>
        </w:rPr>
        <w:t xml:space="preserve"> metų mokiniams, taikant verslo </w:t>
      </w:r>
      <w:r w:rsidR="001A1F80" w:rsidRPr="00D14165">
        <w:rPr>
          <w:rFonts w:ascii="Times New Roman" w:hAnsi="Times New Roman" w:cs="Times New Roman"/>
          <w:sz w:val="24"/>
          <w:szCs w:val="24"/>
          <w:lang w:val="lt-LT"/>
        </w:rPr>
        <w:t>imitacinių bendrovių modelį</w:t>
      </w:r>
      <w:r w:rsidRPr="00D14165">
        <w:rPr>
          <w:rFonts w:ascii="Times New Roman" w:hAnsi="Times New Roman" w:cs="Times New Roman"/>
          <w:sz w:val="24"/>
          <w:szCs w:val="24"/>
          <w:lang w:val="lt-LT"/>
        </w:rPr>
        <w:t xml:space="preserve"> bendrojo lavinimo mokyklose. Pagrindinis projekto rezultatas – mokymosi motyvaciją didinančių mokymosi metodų ir aplinkų, pritaikant </w:t>
      </w:r>
      <w:r w:rsidR="001A1F80" w:rsidRPr="00D14165">
        <w:rPr>
          <w:rFonts w:ascii="Times New Roman" w:hAnsi="Times New Roman" w:cs="Times New Roman"/>
          <w:sz w:val="24"/>
          <w:szCs w:val="24"/>
          <w:lang w:val="lt-LT"/>
        </w:rPr>
        <w:t>imitacinės bendrovės</w:t>
      </w:r>
      <w:r w:rsidRPr="00D14165">
        <w:rPr>
          <w:rFonts w:ascii="Times New Roman" w:hAnsi="Times New Roman" w:cs="Times New Roman"/>
          <w:sz w:val="24"/>
          <w:szCs w:val="24"/>
          <w:lang w:val="lt-LT"/>
        </w:rPr>
        <w:t xml:space="preserve"> modelį, sukūrimas mokiniams, kurie patenka į nebaigiančių mokyklos rizikos grupę.</w:t>
      </w:r>
    </w:p>
    <w:p w14:paraId="1DBB7F01" w14:textId="77777777" w:rsidR="001E2663" w:rsidRPr="00D14165" w:rsidRDefault="001E2663" w:rsidP="00D42C31">
      <w:pPr>
        <w:spacing w:after="0" w:line="360" w:lineRule="auto"/>
        <w:ind w:firstLine="720"/>
        <w:jc w:val="both"/>
        <w:rPr>
          <w:rFonts w:ascii="Times New Roman" w:hAnsi="Times New Roman" w:cs="Times New Roman"/>
          <w:sz w:val="24"/>
          <w:szCs w:val="24"/>
          <w:lang w:val="lt-LT"/>
        </w:rPr>
      </w:pPr>
      <w:r w:rsidRPr="00D14165">
        <w:rPr>
          <w:rFonts w:ascii="Times New Roman" w:hAnsi="Times New Roman" w:cs="Times New Roman"/>
          <w:sz w:val="24"/>
          <w:szCs w:val="24"/>
          <w:lang w:val="lt-LT"/>
        </w:rPr>
        <w:t>Įgyvendinant projektą, pirmiausia kiekviena projekte dalyvaujanti šalis (Lietuva, Ispanija, Italija ir Bulgarija) apibendrino ankstyvojo iškritimo iš švietimo sistemos situaciją šalyje, apžvelgdami šias sritis:</w:t>
      </w:r>
    </w:p>
    <w:p w14:paraId="66EE1C18" w14:textId="172BF469" w:rsidR="00D42C31" w:rsidRPr="00D14165" w:rsidRDefault="00D42C31" w:rsidP="00D42C31">
      <w:pPr>
        <w:pStyle w:val="ListParagraph"/>
        <w:numPr>
          <w:ilvl w:val="0"/>
          <w:numId w:val="13"/>
        </w:numPr>
        <w:spacing w:after="0" w:line="360" w:lineRule="auto"/>
        <w:contextualSpacing w:val="0"/>
        <w:rPr>
          <w:rFonts w:ascii="Times New Roman" w:hAnsi="Times New Roman" w:cs="Times New Roman"/>
          <w:sz w:val="24"/>
          <w:szCs w:val="24"/>
          <w:lang w:val="lt-LT"/>
        </w:rPr>
      </w:pPr>
      <w:r w:rsidRPr="00D14165">
        <w:rPr>
          <w:rFonts w:ascii="Times New Roman" w:hAnsi="Times New Roman" w:cs="Times New Roman"/>
          <w:sz w:val="24"/>
          <w:szCs w:val="24"/>
          <w:lang w:val="lt-LT"/>
        </w:rPr>
        <w:t>Jaunimo dalyvavimas švietime ir darbo rinkoje;</w:t>
      </w:r>
    </w:p>
    <w:p w14:paraId="28D3E972" w14:textId="0C4C1100" w:rsidR="00D42C31" w:rsidRPr="00D14165" w:rsidRDefault="00D42C31" w:rsidP="00D42C31">
      <w:pPr>
        <w:pStyle w:val="ListParagraph"/>
        <w:numPr>
          <w:ilvl w:val="0"/>
          <w:numId w:val="13"/>
        </w:numPr>
        <w:spacing w:after="0" w:line="360" w:lineRule="auto"/>
        <w:contextualSpacing w:val="0"/>
        <w:rPr>
          <w:rFonts w:ascii="Times New Roman" w:hAnsi="Times New Roman" w:cs="Times New Roman"/>
          <w:sz w:val="24"/>
          <w:szCs w:val="24"/>
          <w:lang w:val="lt-LT"/>
        </w:rPr>
      </w:pPr>
      <w:r w:rsidRPr="00D14165">
        <w:rPr>
          <w:rFonts w:ascii="Times New Roman" w:hAnsi="Times New Roman" w:cs="Times New Roman"/>
          <w:sz w:val="24"/>
          <w:szCs w:val="24"/>
          <w:lang w:val="lt-LT"/>
        </w:rPr>
        <w:lastRenderedPageBreak/>
        <w:t>Ankstyvojo iškritimo iš švietimo sistemos situacija;</w:t>
      </w:r>
    </w:p>
    <w:p w14:paraId="67D72946" w14:textId="5D34F0F5" w:rsidR="00D42C31" w:rsidRPr="00D14165" w:rsidRDefault="00D42C31" w:rsidP="00D42C31">
      <w:pPr>
        <w:pStyle w:val="ListParagraph"/>
        <w:numPr>
          <w:ilvl w:val="0"/>
          <w:numId w:val="13"/>
        </w:numPr>
        <w:spacing w:after="0" w:line="360" w:lineRule="auto"/>
        <w:contextualSpacing w:val="0"/>
        <w:rPr>
          <w:rFonts w:ascii="Times New Roman" w:hAnsi="Times New Roman" w:cs="Times New Roman"/>
          <w:sz w:val="24"/>
          <w:szCs w:val="24"/>
          <w:lang w:val="lt-LT"/>
        </w:rPr>
      </w:pPr>
      <w:r w:rsidRPr="00D14165">
        <w:rPr>
          <w:rFonts w:ascii="Times New Roman" w:hAnsi="Times New Roman" w:cs="Times New Roman"/>
          <w:sz w:val="24"/>
          <w:szCs w:val="24"/>
          <w:lang w:val="lt-LT"/>
        </w:rPr>
        <w:t>Ankstyvojo iškritimo priežastys;</w:t>
      </w:r>
    </w:p>
    <w:p w14:paraId="4FA4720A" w14:textId="530CDD8A" w:rsidR="00D42C31" w:rsidRPr="00D14165" w:rsidRDefault="00D42C31" w:rsidP="00D42C31">
      <w:pPr>
        <w:pStyle w:val="ListParagraph"/>
        <w:numPr>
          <w:ilvl w:val="0"/>
          <w:numId w:val="13"/>
        </w:numPr>
        <w:spacing w:after="0" w:line="360" w:lineRule="auto"/>
        <w:contextualSpacing w:val="0"/>
        <w:rPr>
          <w:rFonts w:ascii="Times New Roman" w:hAnsi="Times New Roman" w:cs="Times New Roman"/>
          <w:sz w:val="24"/>
          <w:szCs w:val="24"/>
          <w:lang w:val="lt-LT"/>
        </w:rPr>
      </w:pPr>
      <w:r w:rsidRPr="00D14165">
        <w:rPr>
          <w:rFonts w:ascii="Times New Roman" w:hAnsi="Times New Roman" w:cs="Times New Roman"/>
          <w:sz w:val="24"/>
          <w:szCs w:val="24"/>
          <w:lang w:val="lt-LT"/>
        </w:rPr>
        <w:t>Ankstyvojo iškritimo iš švietimo sistemos rodikliai;</w:t>
      </w:r>
    </w:p>
    <w:p w14:paraId="2A63F40A" w14:textId="09B7DA98" w:rsidR="001E2663" w:rsidRPr="00D14165" w:rsidRDefault="00D42C31" w:rsidP="00D42C31">
      <w:pPr>
        <w:pStyle w:val="ListParagraph"/>
        <w:numPr>
          <w:ilvl w:val="0"/>
          <w:numId w:val="13"/>
        </w:numPr>
        <w:spacing w:after="0" w:line="360" w:lineRule="auto"/>
        <w:contextualSpacing w:val="0"/>
        <w:jc w:val="both"/>
        <w:rPr>
          <w:rFonts w:ascii="Times New Roman" w:hAnsi="Times New Roman" w:cs="Times New Roman"/>
          <w:sz w:val="24"/>
          <w:szCs w:val="24"/>
          <w:lang w:val="lt-LT"/>
        </w:rPr>
      </w:pPr>
      <w:r w:rsidRPr="00D14165">
        <w:rPr>
          <w:rFonts w:ascii="Times New Roman" w:hAnsi="Times New Roman" w:cs="Times New Roman"/>
          <w:sz w:val="24"/>
          <w:szCs w:val="24"/>
          <w:lang w:val="lt-LT"/>
        </w:rPr>
        <w:t>P</w:t>
      </w:r>
      <w:r w:rsidR="001E2663" w:rsidRPr="00D14165">
        <w:rPr>
          <w:rFonts w:ascii="Times New Roman" w:hAnsi="Times New Roman" w:cs="Times New Roman"/>
          <w:sz w:val="24"/>
          <w:szCs w:val="24"/>
          <w:lang w:val="lt-LT"/>
        </w:rPr>
        <w:t xml:space="preserve">revencinės priemonės siekiant mažinti ankstyvąjį mokinių </w:t>
      </w:r>
      <w:r w:rsidRPr="00D14165">
        <w:rPr>
          <w:rFonts w:ascii="Times New Roman" w:hAnsi="Times New Roman" w:cs="Times New Roman"/>
          <w:sz w:val="24"/>
          <w:szCs w:val="24"/>
          <w:lang w:val="lt-LT"/>
        </w:rPr>
        <w:t>iškritimą iš švietimo sistemos;</w:t>
      </w:r>
    </w:p>
    <w:p w14:paraId="54C14D62" w14:textId="73DA8F11" w:rsidR="00D42C31" w:rsidRPr="00D14165" w:rsidRDefault="00D42C31" w:rsidP="00D42C31">
      <w:pPr>
        <w:pStyle w:val="ListParagraph"/>
        <w:numPr>
          <w:ilvl w:val="0"/>
          <w:numId w:val="13"/>
        </w:numPr>
        <w:rPr>
          <w:rFonts w:ascii="Times New Roman" w:hAnsi="Times New Roman" w:cs="Times New Roman"/>
          <w:sz w:val="24"/>
          <w:szCs w:val="24"/>
          <w:lang w:val="lt-LT"/>
        </w:rPr>
      </w:pPr>
      <w:r w:rsidRPr="00D14165">
        <w:rPr>
          <w:rFonts w:ascii="Times New Roman" w:hAnsi="Times New Roman" w:cs="Times New Roman"/>
          <w:sz w:val="24"/>
          <w:szCs w:val="24"/>
          <w:lang w:val="lt-LT"/>
        </w:rPr>
        <w:t>Mokyklų patirtis.</w:t>
      </w:r>
    </w:p>
    <w:p w14:paraId="2F996A22" w14:textId="2678B744" w:rsidR="00E37254" w:rsidRPr="00D14165" w:rsidRDefault="001E2663" w:rsidP="00B94AF2">
      <w:pPr>
        <w:spacing w:after="0" w:line="360" w:lineRule="auto"/>
        <w:ind w:firstLine="720"/>
        <w:jc w:val="both"/>
        <w:rPr>
          <w:rFonts w:ascii="Times New Roman" w:hAnsi="Times New Roman" w:cs="Times New Roman"/>
          <w:sz w:val="24"/>
          <w:szCs w:val="24"/>
          <w:lang w:val="lt-LT"/>
        </w:rPr>
      </w:pPr>
      <w:r w:rsidRPr="00D14165">
        <w:rPr>
          <w:rFonts w:ascii="Times New Roman" w:hAnsi="Times New Roman" w:cs="Times New Roman"/>
          <w:sz w:val="24"/>
          <w:szCs w:val="24"/>
          <w:lang w:val="lt-LT"/>
        </w:rPr>
        <w:t xml:space="preserve">Ši situacijos analizė sudarys sąlygas projekto partneriams sulyginti įvairių šalių duomenis ir sukurti tinkamiausią </w:t>
      </w:r>
      <w:proofErr w:type="spellStart"/>
      <w:r w:rsidRPr="00D14165">
        <w:rPr>
          <w:rFonts w:ascii="Times New Roman" w:hAnsi="Times New Roman" w:cs="Times New Roman"/>
          <w:sz w:val="24"/>
          <w:szCs w:val="24"/>
          <w:lang w:val="lt-LT"/>
        </w:rPr>
        <w:t>inovatyvų</w:t>
      </w:r>
      <w:proofErr w:type="spellEnd"/>
      <w:r w:rsidRPr="00D14165">
        <w:rPr>
          <w:rFonts w:ascii="Times New Roman" w:hAnsi="Times New Roman" w:cs="Times New Roman"/>
          <w:sz w:val="24"/>
          <w:szCs w:val="24"/>
          <w:lang w:val="lt-LT"/>
        </w:rPr>
        <w:t xml:space="preserve"> edukacinį modelį mokyklose, turinčiose problemų su anksti mokyklą paliekančiais mokiniais.</w:t>
      </w:r>
    </w:p>
    <w:p w14:paraId="7AC92C42" w14:textId="1729A0A0" w:rsidR="00913620" w:rsidRPr="00D14165" w:rsidRDefault="00E37254" w:rsidP="00896F18">
      <w:pPr>
        <w:tabs>
          <w:tab w:val="left" w:pos="6270"/>
        </w:tabs>
        <w:rPr>
          <w:rFonts w:ascii="Times New Roman" w:hAnsi="Times New Roman" w:cs="Times New Roman"/>
          <w:b/>
          <w:sz w:val="32"/>
          <w:szCs w:val="32"/>
          <w:lang w:val="lt-LT"/>
        </w:rPr>
      </w:pPr>
      <w:r w:rsidRPr="00D14165">
        <w:rPr>
          <w:rFonts w:ascii="Times New Roman" w:hAnsi="Times New Roman" w:cs="Times New Roman"/>
          <w:b/>
          <w:sz w:val="32"/>
          <w:szCs w:val="32"/>
          <w:lang w:val="lt-LT"/>
        </w:rPr>
        <w:br w:type="page"/>
      </w:r>
    </w:p>
    <w:p w14:paraId="7725A41F" w14:textId="05CBBF4D" w:rsidR="00913620" w:rsidRPr="00D14165" w:rsidRDefault="00913620" w:rsidP="00913620">
      <w:pPr>
        <w:pStyle w:val="ListParagraph"/>
        <w:numPr>
          <w:ilvl w:val="0"/>
          <w:numId w:val="2"/>
        </w:numPr>
        <w:spacing w:line="360" w:lineRule="auto"/>
        <w:jc w:val="center"/>
        <w:rPr>
          <w:rFonts w:ascii="Times New Roman" w:hAnsi="Times New Roman" w:cs="Times New Roman"/>
          <w:b/>
          <w:sz w:val="32"/>
          <w:szCs w:val="32"/>
          <w:lang w:val="lt-LT"/>
        </w:rPr>
      </w:pPr>
      <w:r w:rsidRPr="00D14165">
        <w:rPr>
          <w:rFonts w:ascii="Times New Roman" w:hAnsi="Times New Roman" w:cs="Times New Roman"/>
          <w:b/>
          <w:sz w:val="32"/>
          <w:szCs w:val="32"/>
          <w:lang w:val="lt-LT"/>
        </w:rPr>
        <w:lastRenderedPageBreak/>
        <w:t>Jaunimo dalyvavimas švietime ir darbo rinkoje</w:t>
      </w:r>
    </w:p>
    <w:p w14:paraId="29BC852A" w14:textId="18F2AB46" w:rsidR="0017689A" w:rsidRPr="00D14165" w:rsidRDefault="003C69F8" w:rsidP="0017689A">
      <w:pPr>
        <w:pStyle w:val="ListParagraph"/>
        <w:numPr>
          <w:ilvl w:val="1"/>
          <w:numId w:val="2"/>
        </w:numPr>
        <w:spacing w:line="360" w:lineRule="auto"/>
        <w:jc w:val="center"/>
        <w:rPr>
          <w:rFonts w:ascii="Times New Roman" w:hAnsi="Times New Roman" w:cs="Times New Roman"/>
          <w:b/>
          <w:sz w:val="24"/>
          <w:szCs w:val="24"/>
          <w:lang w:val="lt-LT"/>
        </w:rPr>
      </w:pPr>
      <w:r w:rsidRPr="00D14165">
        <w:rPr>
          <w:rFonts w:ascii="Times New Roman" w:hAnsi="Times New Roman" w:cs="Times New Roman"/>
          <w:b/>
          <w:sz w:val="24"/>
          <w:szCs w:val="24"/>
          <w:lang w:val="lt-LT"/>
        </w:rPr>
        <w:t xml:space="preserve"> </w:t>
      </w:r>
      <w:r w:rsidR="00F6512C" w:rsidRPr="00D14165">
        <w:rPr>
          <w:rFonts w:ascii="Times New Roman" w:hAnsi="Times New Roman" w:cs="Times New Roman"/>
          <w:b/>
          <w:sz w:val="24"/>
          <w:szCs w:val="24"/>
          <w:lang w:val="lt-LT"/>
        </w:rPr>
        <w:t xml:space="preserve">Užimtumo ir švietimo rodikliai </w:t>
      </w:r>
      <w:r w:rsidR="005B77A1" w:rsidRPr="00D14165">
        <w:rPr>
          <w:rFonts w:ascii="Times New Roman" w:hAnsi="Times New Roman" w:cs="Times New Roman"/>
          <w:b/>
          <w:sz w:val="24"/>
          <w:szCs w:val="24"/>
          <w:lang w:val="lt-LT"/>
        </w:rPr>
        <w:t xml:space="preserve">pagal </w:t>
      </w:r>
      <w:r w:rsidR="007A06A0" w:rsidRPr="00D14165">
        <w:rPr>
          <w:rFonts w:ascii="Times New Roman" w:hAnsi="Times New Roman" w:cs="Times New Roman"/>
          <w:b/>
          <w:sz w:val="24"/>
          <w:szCs w:val="24"/>
          <w:lang w:val="lt-LT"/>
        </w:rPr>
        <w:t xml:space="preserve">amžių ir </w:t>
      </w:r>
      <w:r w:rsidR="005B77A1" w:rsidRPr="00D14165">
        <w:rPr>
          <w:rFonts w:ascii="Times New Roman" w:hAnsi="Times New Roman" w:cs="Times New Roman"/>
          <w:b/>
          <w:sz w:val="24"/>
          <w:szCs w:val="24"/>
          <w:lang w:val="lt-LT"/>
        </w:rPr>
        <w:t>lytį</w:t>
      </w:r>
    </w:p>
    <w:p w14:paraId="1C690DC7" w14:textId="150CD7A0" w:rsidR="0068103A" w:rsidRPr="00D14165" w:rsidRDefault="0068103A" w:rsidP="00664FDE">
      <w:pPr>
        <w:spacing w:after="0" w:line="360" w:lineRule="auto"/>
        <w:ind w:firstLine="720"/>
        <w:jc w:val="both"/>
        <w:rPr>
          <w:rFonts w:ascii="Times New Roman" w:hAnsi="Times New Roman" w:cs="Times New Roman"/>
          <w:sz w:val="24"/>
          <w:szCs w:val="24"/>
          <w:lang w:val="lt-LT"/>
        </w:rPr>
      </w:pPr>
      <w:r w:rsidRPr="00AF7C8E">
        <w:rPr>
          <w:rFonts w:ascii="Times New Roman" w:hAnsi="Times New Roman" w:cs="Times New Roman"/>
          <w:sz w:val="24"/>
          <w:szCs w:val="24"/>
          <w:lang w:val="lt-LT"/>
        </w:rPr>
        <w:t xml:space="preserve">Pastaruoju metu </w:t>
      </w:r>
      <w:r w:rsidR="009F6D71" w:rsidRPr="00AF7C8E">
        <w:rPr>
          <w:rFonts w:ascii="Times New Roman" w:hAnsi="Times New Roman" w:cs="Times New Roman"/>
          <w:sz w:val="24"/>
          <w:szCs w:val="24"/>
          <w:lang w:val="lt-LT"/>
        </w:rPr>
        <w:t xml:space="preserve">Lietuvoje stebimas </w:t>
      </w:r>
      <w:r w:rsidRPr="00AF7C8E">
        <w:rPr>
          <w:rFonts w:ascii="Times New Roman" w:hAnsi="Times New Roman" w:cs="Times New Roman"/>
          <w:sz w:val="24"/>
          <w:szCs w:val="24"/>
          <w:lang w:val="lt-LT"/>
        </w:rPr>
        <w:t>n</w:t>
      </w:r>
      <w:r w:rsidR="009F6D71" w:rsidRPr="00AF7C8E">
        <w:rPr>
          <w:rFonts w:ascii="Times New Roman" w:hAnsi="Times New Roman" w:cs="Times New Roman"/>
          <w:sz w:val="24"/>
          <w:szCs w:val="24"/>
          <w:lang w:val="lt-LT"/>
        </w:rPr>
        <w:t>uolatinių gyventojų skaiči</w:t>
      </w:r>
      <w:r w:rsidRPr="00AF7C8E">
        <w:rPr>
          <w:rFonts w:ascii="Times New Roman" w:hAnsi="Times New Roman" w:cs="Times New Roman"/>
          <w:sz w:val="24"/>
          <w:szCs w:val="24"/>
          <w:lang w:val="lt-LT"/>
        </w:rPr>
        <w:t>a</w:t>
      </w:r>
      <w:r w:rsidR="009F6D71" w:rsidRPr="00AF7C8E">
        <w:rPr>
          <w:rFonts w:ascii="Times New Roman" w:hAnsi="Times New Roman" w:cs="Times New Roman"/>
          <w:sz w:val="24"/>
          <w:szCs w:val="24"/>
          <w:lang w:val="lt-LT"/>
        </w:rPr>
        <w:t xml:space="preserve">us </w:t>
      </w:r>
      <w:r w:rsidRPr="00AF7C8E">
        <w:rPr>
          <w:rFonts w:ascii="Times New Roman" w:hAnsi="Times New Roman" w:cs="Times New Roman"/>
          <w:sz w:val="24"/>
          <w:szCs w:val="24"/>
          <w:lang w:val="lt-LT"/>
        </w:rPr>
        <w:t xml:space="preserve">mažėjimas. Analizuojant 15–24 metų amžiaus grupės gyventojus </w:t>
      </w:r>
      <w:r w:rsidR="009F6D71" w:rsidRPr="00AF7C8E">
        <w:rPr>
          <w:rFonts w:ascii="Times New Roman" w:hAnsi="Times New Roman" w:cs="Times New Roman"/>
          <w:sz w:val="24"/>
          <w:szCs w:val="24"/>
          <w:lang w:val="lt-LT"/>
        </w:rPr>
        <w:t xml:space="preserve">pagal lytį ir amžiaus grupes </w:t>
      </w:r>
      <w:r w:rsidRPr="00AF7C8E">
        <w:rPr>
          <w:rFonts w:ascii="Times New Roman" w:hAnsi="Times New Roman" w:cs="Times New Roman"/>
          <w:sz w:val="24"/>
          <w:szCs w:val="24"/>
          <w:lang w:val="lt-LT"/>
        </w:rPr>
        <w:t>matyti, kad 2005 m. šalyje gyveno  250 tūkst. vyrų ir 246 tūkst. moterų, o 2017 m. atitinkamai 161 tūkst. vyrų ir</w:t>
      </w:r>
      <w:r w:rsidRPr="00D14165">
        <w:rPr>
          <w:rFonts w:ascii="Times New Roman" w:hAnsi="Times New Roman" w:cs="Times New Roman"/>
          <w:sz w:val="24"/>
          <w:szCs w:val="24"/>
          <w:lang w:val="lt-LT"/>
        </w:rPr>
        <w:t xml:space="preserve"> 155 tūkst. moterų. Šiuo metu  15–24 metų amžiaus grupės gyventojų yra 180 tūkst.  mažiau negu 2005m. </w:t>
      </w:r>
    </w:p>
    <w:p w14:paraId="0EA03470" w14:textId="54DA8345" w:rsidR="003C69F8" w:rsidRPr="00D14165" w:rsidRDefault="003C69F8" w:rsidP="0068103A">
      <w:pPr>
        <w:spacing w:after="0" w:line="360" w:lineRule="auto"/>
        <w:ind w:firstLine="720"/>
        <w:jc w:val="both"/>
        <w:rPr>
          <w:rFonts w:ascii="Times New Roman" w:hAnsi="Times New Roman" w:cs="Times New Roman"/>
          <w:sz w:val="24"/>
          <w:szCs w:val="24"/>
          <w:lang w:val="lt-LT"/>
        </w:rPr>
      </w:pPr>
      <w:r w:rsidRPr="00D14165">
        <w:rPr>
          <w:rFonts w:ascii="Times New Roman" w:hAnsi="Times New Roman" w:cs="Times New Roman"/>
          <w:sz w:val="24"/>
          <w:szCs w:val="24"/>
          <w:lang w:val="lt-LT"/>
        </w:rPr>
        <w:t>Pagal Eurostato duomenis 1</w:t>
      </w:r>
      <w:r w:rsidR="0068103A" w:rsidRPr="00D14165">
        <w:rPr>
          <w:rFonts w:ascii="Times New Roman" w:hAnsi="Times New Roman" w:cs="Times New Roman"/>
          <w:sz w:val="24"/>
          <w:szCs w:val="24"/>
          <w:lang w:val="lt-LT"/>
        </w:rPr>
        <w:t>5</w:t>
      </w:r>
      <w:r w:rsidRPr="00D14165">
        <w:rPr>
          <w:rFonts w:ascii="Times New Roman" w:hAnsi="Times New Roman" w:cs="Times New Roman"/>
          <w:sz w:val="24"/>
          <w:szCs w:val="24"/>
          <w:lang w:val="lt-LT"/>
        </w:rPr>
        <w:t>–24 metų amžiaus grupės ankstyvasis pasitraukimas iš švietimo si</w:t>
      </w:r>
      <w:r w:rsidR="00F40702" w:rsidRPr="00D14165">
        <w:rPr>
          <w:rFonts w:ascii="Times New Roman" w:hAnsi="Times New Roman" w:cs="Times New Roman"/>
          <w:sz w:val="24"/>
          <w:szCs w:val="24"/>
          <w:lang w:val="lt-LT"/>
        </w:rPr>
        <w:t>stemos pagal lytį pavaizduotas 1</w:t>
      </w:r>
      <w:r w:rsidRPr="00D14165">
        <w:rPr>
          <w:rFonts w:ascii="Times New Roman" w:hAnsi="Times New Roman" w:cs="Times New Roman"/>
          <w:sz w:val="24"/>
          <w:szCs w:val="24"/>
          <w:lang w:val="lt-LT"/>
        </w:rPr>
        <w:t xml:space="preserve"> lentelėje.</w:t>
      </w:r>
    </w:p>
    <w:p w14:paraId="2E0BDE92" w14:textId="1182EF24" w:rsidR="003C69F8" w:rsidRPr="00D14165" w:rsidRDefault="00F40702" w:rsidP="00664FDE">
      <w:pPr>
        <w:spacing w:after="0" w:line="360" w:lineRule="auto"/>
        <w:ind w:firstLine="720"/>
        <w:jc w:val="both"/>
        <w:rPr>
          <w:rFonts w:ascii="Times New Roman" w:hAnsi="Times New Roman" w:cs="Times New Roman"/>
          <w:sz w:val="24"/>
          <w:szCs w:val="24"/>
          <w:lang w:val="lt-LT"/>
        </w:rPr>
      </w:pPr>
      <w:r w:rsidRPr="00D14165">
        <w:rPr>
          <w:rFonts w:ascii="Times New Roman" w:hAnsi="Times New Roman" w:cs="Times New Roman"/>
          <w:sz w:val="24"/>
          <w:szCs w:val="24"/>
          <w:lang w:val="lt-LT"/>
        </w:rPr>
        <w:tab/>
      </w:r>
      <w:r w:rsidRPr="00D14165">
        <w:rPr>
          <w:rFonts w:ascii="Times New Roman" w:hAnsi="Times New Roman" w:cs="Times New Roman"/>
          <w:sz w:val="24"/>
          <w:szCs w:val="24"/>
          <w:lang w:val="lt-LT"/>
        </w:rPr>
        <w:tab/>
      </w:r>
      <w:r w:rsidRPr="00D14165">
        <w:rPr>
          <w:rFonts w:ascii="Times New Roman" w:hAnsi="Times New Roman" w:cs="Times New Roman"/>
          <w:sz w:val="24"/>
          <w:szCs w:val="24"/>
          <w:lang w:val="lt-LT"/>
        </w:rPr>
        <w:tab/>
      </w:r>
      <w:r w:rsidRPr="00D14165">
        <w:rPr>
          <w:rFonts w:ascii="Times New Roman" w:hAnsi="Times New Roman" w:cs="Times New Roman"/>
          <w:sz w:val="24"/>
          <w:szCs w:val="24"/>
          <w:lang w:val="lt-LT"/>
        </w:rPr>
        <w:tab/>
      </w:r>
      <w:r w:rsidRPr="00D14165">
        <w:rPr>
          <w:rFonts w:ascii="Times New Roman" w:hAnsi="Times New Roman" w:cs="Times New Roman"/>
          <w:sz w:val="24"/>
          <w:szCs w:val="24"/>
          <w:lang w:val="lt-LT"/>
        </w:rPr>
        <w:tab/>
      </w:r>
      <w:r w:rsidRPr="00D14165">
        <w:rPr>
          <w:rFonts w:ascii="Times New Roman" w:hAnsi="Times New Roman" w:cs="Times New Roman"/>
          <w:sz w:val="24"/>
          <w:szCs w:val="24"/>
          <w:lang w:val="lt-LT"/>
        </w:rPr>
        <w:tab/>
      </w:r>
      <w:r w:rsidRPr="00D14165">
        <w:rPr>
          <w:rFonts w:ascii="Times New Roman" w:hAnsi="Times New Roman" w:cs="Times New Roman"/>
          <w:sz w:val="24"/>
          <w:szCs w:val="24"/>
          <w:lang w:val="lt-LT"/>
        </w:rPr>
        <w:tab/>
      </w:r>
      <w:r w:rsidRPr="00D14165">
        <w:rPr>
          <w:rFonts w:ascii="Times New Roman" w:hAnsi="Times New Roman" w:cs="Times New Roman"/>
          <w:sz w:val="24"/>
          <w:szCs w:val="24"/>
          <w:lang w:val="lt-LT"/>
        </w:rPr>
        <w:tab/>
      </w:r>
      <w:r w:rsidRPr="00D14165">
        <w:rPr>
          <w:rFonts w:ascii="Times New Roman" w:hAnsi="Times New Roman" w:cs="Times New Roman"/>
          <w:sz w:val="24"/>
          <w:szCs w:val="24"/>
          <w:lang w:val="lt-LT"/>
        </w:rPr>
        <w:tab/>
      </w:r>
      <w:r w:rsidRPr="00D14165">
        <w:rPr>
          <w:rFonts w:ascii="Times New Roman" w:hAnsi="Times New Roman" w:cs="Times New Roman"/>
          <w:sz w:val="24"/>
          <w:szCs w:val="24"/>
          <w:lang w:val="lt-LT"/>
        </w:rPr>
        <w:tab/>
        <w:t>1</w:t>
      </w:r>
      <w:r w:rsidR="003C69F8" w:rsidRPr="00D14165">
        <w:rPr>
          <w:rFonts w:ascii="Times New Roman" w:hAnsi="Times New Roman" w:cs="Times New Roman"/>
          <w:sz w:val="24"/>
          <w:szCs w:val="24"/>
          <w:lang w:val="lt-LT"/>
        </w:rPr>
        <w:t xml:space="preserve"> lentelė</w:t>
      </w:r>
    </w:p>
    <w:p w14:paraId="45E05460" w14:textId="66F5FB98" w:rsidR="003C69F8" w:rsidRPr="00D14165" w:rsidRDefault="003C69F8" w:rsidP="00664FDE">
      <w:pPr>
        <w:spacing w:after="0" w:line="360" w:lineRule="auto"/>
        <w:ind w:firstLine="720"/>
        <w:jc w:val="both"/>
        <w:rPr>
          <w:rFonts w:ascii="Times New Roman" w:hAnsi="Times New Roman" w:cs="Times New Roman"/>
          <w:sz w:val="24"/>
          <w:szCs w:val="24"/>
          <w:lang w:val="lt-LT"/>
        </w:rPr>
      </w:pPr>
      <w:r w:rsidRPr="00D14165">
        <w:rPr>
          <w:rFonts w:ascii="Times New Roman" w:hAnsi="Times New Roman" w:cs="Times New Roman"/>
          <w:sz w:val="24"/>
          <w:szCs w:val="24"/>
          <w:lang w:val="lt-LT"/>
        </w:rPr>
        <w:t>1</w:t>
      </w:r>
      <w:r w:rsidR="0068103A" w:rsidRPr="00D14165">
        <w:rPr>
          <w:rFonts w:ascii="Times New Roman" w:hAnsi="Times New Roman" w:cs="Times New Roman"/>
          <w:sz w:val="24"/>
          <w:szCs w:val="24"/>
          <w:lang w:val="lt-LT"/>
        </w:rPr>
        <w:t>5</w:t>
      </w:r>
      <w:r w:rsidRPr="00D14165">
        <w:rPr>
          <w:rFonts w:ascii="Times New Roman" w:hAnsi="Times New Roman" w:cs="Times New Roman"/>
          <w:sz w:val="24"/>
          <w:szCs w:val="24"/>
          <w:lang w:val="lt-LT"/>
        </w:rPr>
        <w:t>–24 metų amžiaus grupės ankstyvasis pasitraukimas iš švietimo sistemos pagal lytį</w:t>
      </w:r>
    </w:p>
    <w:tbl>
      <w:tblPr>
        <w:tblStyle w:val="TableGrid"/>
        <w:tblW w:w="7223" w:type="dxa"/>
        <w:jc w:val="center"/>
        <w:tblLook w:val="04A0" w:firstRow="1" w:lastRow="0" w:firstColumn="1" w:lastColumn="0" w:noHBand="0" w:noVBand="1"/>
      </w:tblPr>
      <w:tblGrid>
        <w:gridCol w:w="5289"/>
        <w:gridCol w:w="991"/>
        <w:gridCol w:w="943"/>
      </w:tblGrid>
      <w:tr w:rsidR="003C69F8" w:rsidRPr="00D14165" w14:paraId="4977BF96" w14:textId="77777777" w:rsidTr="00B94AF2">
        <w:trPr>
          <w:jc w:val="center"/>
        </w:trPr>
        <w:tc>
          <w:tcPr>
            <w:tcW w:w="5382" w:type="dxa"/>
          </w:tcPr>
          <w:p w14:paraId="44F11330" w14:textId="179B7BB1" w:rsidR="003C69F8" w:rsidRPr="00D14165" w:rsidRDefault="003C69F8" w:rsidP="0068103A">
            <w:pPr>
              <w:spacing w:line="360" w:lineRule="auto"/>
              <w:jc w:val="both"/>
              <w:rPr>
                <w:rFonts w:ascii="Times New Roman" w:hAnsi="Times New Roman" w:cs="Times New Roman"/>
                <w:sz w:val="24"/>
                <w:szCs w:val="24"/>
                <w:lang w:val="lt-LT"/>
              </w:rPr>
            </w:pPr>
            <w:r w:rsidRPr="00D14165">
              <w:rPr>
                <w:rFonts w:ascii="Times New Roman" w:hAnsi="Times New Roman" w:cs="Times New Roman"/>
                <w:sz w:val="24"/>
                <w:szCs w:val="24"/>
                <w:lang w:val="lt-LT"/>
              </w:rPr>
              <w:t>1</w:t>
            </w:r>
            <w:r w:rsidR="0068103A" w:rsidRPr="00D14165">
              <w:rPr>
                <w:rFonts w:ascii="Times New Roman" w:hAnsi="Times New Roman" w:cs="Times New Roman"/>
                <w:sz w:val="24"/>
                <w:szCs w:val="24"/>
                <w:lang w:val="lt-LT"/>
              </w:rPr>
              <w:t>5</w:t>
            </w:r>
            <w:r w:rsidRPr="00D14165">
              <w:rPr>
                <w:rFonts w:ascii="Times New Roman" w:hAnsi="Times New Roman" w:cs="Times New Roman"/>
                <w:sz w:val="24"/>
                <w:szCs w:val="24"/>
                <w:lang w:val="lt-LT"/>
              </w:rPr>
              <w:t>–24 metų amžiaus grupė pagal lytį</w:t>
            </w:r>
          </w:p>
        </w:tc>
        <w:tc>
          <w:tcPr>
            <w:tcW w:w="992" w:type="dxa"/>
          </w:tcPr>
          <w:p w14:paraId="6F79F0ED" w14:textId="11D1F00C" w:rsidR="003C69F8" w:rsidRPr="00D14165" w:rsidRDefault="003C69F8" w:rsidP="00B32708">
            <w:pPr>
              <w:pStyle w:val="Default"/>
              <w:rPr>
                <w:color w:val="auto"/>
                <w:lang w:val="lt-LT"/>
              </w:rPr>
            </w:pPr>
            <w:r w:rsidRPr="00D14165">
              <w:rPr>
                <w:color w:val="auto"/>
                <w:lang w:val="lt-LT"/>
              </w:rPr>
              <w:t>2013m.</w:t>
            </w:r>
          </w:p>
        </w:tc>
        <w:tc>
          <w:tcPr>
            <w:tcW w:w="849" w:type="dxa"/>
          </w:tcPr>
          <w:p w14:paraId="341CA1CB" w14:textId="3DF2B1DC" w:rsidR="003C69F8" w:rsidRPr="00D14165" w:rsidRDefault="003C69F8" w:rsidP="00B32708">
            <w:pPr>
              <w:spacing w:line="360" w:lineRule="auto"/>
              <w:jc w:val="both"/>
              <w:rPr>
                <w:rFonts w:ascii="Times New Roman" w:hAnsi="Times New Roman" w:cs="Times New Roman"/>
                <w:sz w:val="24"/>
                <w:szCs w:val="24"/>
                <w:lang w:val="lt-LT"/>
              </w:rPr>
            </w:pPr>
            <w:r w:rsidRPr="00D14165">
              <w:rPr>
                <w:rFonts w:ascii="Times New Roman" w:hAnsi="Times New Roman" w:cs="Times New Roman"/>
                <w:sz w:val="24"/>
                <w:szCs w:val="24"/>
                <w:lang w:val="lt-LT"/>
              </w:rPr>
              <w:t>2016m.</w:t>
            </w:r>
          </w:p>
        </w:tc>
      </w:tr>
      <w:tr w:rsidR="003C69F8" w:rsidRPr="00D14165" w14:paraId="5B2F5FC3" w14:textId="77777777" w:rsidTr="00B94AF2">
        <w:trPr>
          <w:jc w:val="center"/>
        </w:trPr>
        <w:tc>
          <w:tcPr>
            <w:tcW w:w="5382" w:type="dxa"/>
          </w:tcPr>
          <w:p w14:paraId="43A43A5E" w14:textId="2548C4F2" w:rsidR="003C69F8" w:rsidRPr="00D14165" w:rsidRDefault="003C69F8" w:rsidP="00B32708">
            <w:pPr>
              <w:spacing w:line="360" w:lineRule="auto"/>
              <w:jc w:val="both"/>
              <w:rPr>
                <w:rFonts w:ascii="Times New Roman" w:hAnsi="Times New Roman" w:cs="Times New Roman"/>
                <w:sz w:val="24"/>
                <w:szCs w:val="24"/>
                <w:lang w:val="lt-LT"/>
              </w:rPr>
            </w:pPr>
            <w:r w:rsidRPr="00D14165">
              <w:rPr>
                <w:rFonts w:ascii="Times New Roman" w:hAnsi="Times New Roman" w:cs="Times New Roman"/>
                <w:sz w:val="24"/>
                <w:szCs w:val="24"/>
                <w:lang w:val="lt-LT"/>
              </w:rPr>
              <w:t>Vyrai</w:t>
            </w:r>
          </w:p>
        </w:tc>
        <w:tc>
          <w:tcPr>
            <w:tcW w:w="992" w:type="dxa"/>
          </w:tcPr>
          <w:p w14:paraId="0E600044" w14:textId="580E2567" w:rsidR="003C69F8" w:rsidRPr="00D14165" w:rsidRDefault="0037478E" w:rsidP="00B32708">
            <w:pPr>
              <w:pStyle w:val="Default"/>
              <w:rPr>
                <w:color w:val="auto"/>
                <w:lang w:val="lt-LT"/>
              </w:rPr>
            </w:pPr>
            <w:r w:rsidRPr="00D14165">
              <w:rPr>
                <w:color w:val="auto"/>
                <w:lang w:val="lt-LT"/>
              </w:rPr>
              <w:t>15,4</w:t>
            </w:r>
          </w:p>
        </w:tc>
        <w:tc>
          <w:tcPr>
            <w:tcW w:w="849" w:type="dxa"/>
          </w:tcPr>
          <w:p w14:paraId="13F6FB8F" w14:textId="593A00CE" w:rsidR="003C69F8" w:rsidRPr="00D14165" w:rsidRDefault="0037478E" w:rsidP="00B32708">
            <w:pPr>
              <w:spacing w:line="360" w:lineRule="auto"/>
              <w:jc w:val="both"/>
              <w:rPr>
                <w:rFonts w:ascii="Times New Roman" w:hAnsi="Times New Roman" w:cs="Times New Roman"/>
                <w:sz w:val="24"/>
                <w:szCs w:val="24"/>
                <w:lang w:val="lt-LT"/>
              </w:rPr>
            </w:pPr>
            <w:r w:rsidRPr="00D14165">
              <w:rPr>
                <w:rFonts w:ascii="Times New Roman" w:hAnsi="Times New Roman" w:cs="Times New Roman"/>
                <w:sz w:val="24"/>
                <w:szCs w:val="24"/>
                <w:lang w:val="lt-LT"/>
              </w:rPr>
              <w:t>9,3</w:t>
            </w:r>
          </w:p>
        </w:tc>
      </w:tr>
      <w:tr w:rsidR="003C69F8" w:rsidRPr="00D14165" w14:paraId="67824376" w14:textId="77777777" w:rsidTr="00B94AF2">
        <w:trPr>
          <w:jc w:val="center"/>
        </w:trPr>
        <w:tc>
          <w:tcPr>
            <w:tcW w:w="5382" w:type="dxa"/>
          </w:tcPr>
          <w:p w14:paraId="43799561" w14:textId="00EBAD60" w:rsidR="003C69F8" w:rsidRPr="00D14165" w:rsidRDefault="003C69F8" w:rsidP="00B32708">
            <w:pPr>
              <w:spacing w:line="360" w:lineRule="auto"/>
              <w:jc w:val="both"/>
              <w:rPr>
                <w:rFonts w:ascii="Times New Roman" w:hAnsi="Times New Roman" w:cs="Times New Roman"/>
                <w:sz w:val="24"/>
                <w:szCs w:val="24"/>
                <w:lang w:val="lt-LT"/>
              </w:rPr>
            </w:pPr>
            <w:r w:rsidRPr="00D14165">
              <w:rPr>
                <w:rFonts w:ascii="Times New Roman" w:hAnsi="Times New Roman" w:cs="Times New Roman"/>
                <w:sz w:val="24"/>
                <w:szCs w:val="24"/>
                <w:lang w:val="lt-LT"/>
              </w:rPr>
              <w:t>Moterys</w:t>
            </w:r>
          </w:p>
        </w:tc>
        <w:tc>
          <w:tcPr>
            <w:tcW w:w="992" w:type="dxa"/>
          </w:tcPr>
          <w:p w14:paraId="2A648667" w14:textId="5B289366" w:rsidR="003C69F8" w:rsidRPr="00D14165" w:rsidRDefault="0037478E" w:rsidP="00B32708">
            <w:pPr>
              <w:pStyle w:val="Default"/>
              <w:rPr>
                <w:color w:val="auto"/>
                <w:lang w:val="lt-LT"/>
              </w:rPr>
            </w:pPr>
            <w:r w:rsidRPr="00D14165">
              <w:rPr>
                <w:color w:val="auto"/>
                <w:lang w:val="lt-LT"/>
              </w:rPr>
              <w:t>6,5</w:t>
            </w:r>
          </w:p>
        </w:tc>
        <w:tc>
          <w:tcPr>
            <w:tcW w:w="849" w:type="dxa"/>
          </w:tcPr>
          <w:p w14:paraId="6D84E0ED" w14:textId="5B07724F" w:rsidR="003C69F8" w:rsidRPr="00D14165" w:rsidRDefault="0037478E" w:rsidP="00B32708">
            <w:pPr>
              <w:spacing w:line="360" w:lineRule="auto"/>
              <w:jc w:val="both"/>
              <w:rPr>
                <w:rFonts w:ascii="Times New Roman" w:hAnsi="Times New Roman" w:cs="Times New Roman"/>
                <w:sz w:val="24"/>
                <w:szCs w:val="24"/>
                <w:lang w:val="lt-LT"/>
              </w:rPr>
            </w:pPr>
            <w:r w:rsidRPr="00D14165">
              <w:rPr>
                <w:rFonts w:ascii="Times New Roman" w:hAnsi="Times New Roman" w:cs="Times New Roman"/>
                <w:sz w:val="24"/>
                <w:szCs w:val="24"/>
                <w:lang w:val="lt-LT"/>
              </w:rPr>
              <w:t>5,2</w:t>
            </w:r>
          </w:p>
        </w:tc>
      </w:tr>
    </w:tbl>
    <w:p w14:paraId="615CE403" w14:textId="77777777" w:rsidR="003C69F8" w:rsidRPr="00D14165" w:rsidRDefault="003C69F8" w:rsidP="00664FDE">
      <w:pPr>
        <w:spacing w:after="0" w:line="360" w:lineRule="auto"/>
        <w:ind w:firstLine="720"/>
        <w:jc w:val="both"/>
        <w:rPr>
          <w:rFonts w:ascii="Times New Roman" w:hAnsi="Times New Roman" w:cs="Times New Roman"/>
          <w:sz w:val="24"/>
          <w:szCs w:val="24"/>
          <w:lang w:val="lt-LT"/>
        </w:rPr>
      </w:pPr>
    </w:p>
    <w:p w14:paraId="257F8FCD" w14:textId="1DF1D886" w:rsidR="0017689A" w:rsidRPr="00D14165" w:rsidRDefault="00913620" w:rsidP="0017689A">
      <w:pPr>
        <w:spacing w:after="0" w:line="360" w:lineRule="auto"/>
        <w:ind w:firstLine="720"/>
        <w:jc w:val="both"/>
        <w:rPr>
          <w:rFonts w:ascii="Times New Roman" w:hAnsi="Times New Roman" w:cs="Times New Roman"/>
          <w:sz w:val="24"/>
          <w:szCs w:val="24"/>
          <w:lang w:val="lt-LT"/>
        </w:rPr>
      </w:pPr>
      <w:r w:rsidRPr="00D14165">
        <w:rPr>
          <w:rFonts w:ascii="Times New Roman" w:hAnsi="Times New Roman" w:cs="Times New Roman"/>
          <w:sz w:val="24"/>
          <w:szCs w:val="24"/>
          <w:lang w:val="lt-LT"/>
        </w:rPr>
        <w:t xml:space="preserve">Lietuvoje </w:t>
      </w:r>
      <w:r w:rsidR="0017689A" w:rsidRPr="00D14165">
        <w:rPr>
          <w:rFonts w:ascii="Times New Roman" w:hAnsi="Times New Roman" w:cs="Times New Roman"/>
          <w:sz w:val="24"/>
          <w:szCs w:val="24"/>
          <w:lang w:val="lt-LT"/>
        </w:rPr>
        <w:t xml:space="preserve">stebima pastovi tendencija, kad </w:t>
      </w:r>
      <w:r w:rsidRPr="00D14165">
        <w:rPr>
          <w:rFonts w:ascii="Times New Roman" w:hAnsi="Times New Roman" w:cs="Times New Roman"/>
          <w:sz w:val="24"/>
          <w:szCs w:val="24"/>
          <w:lang w:val="lt-LT"/>
        </w:rPr>
        <w:t xml:space="preserve">vaikinų, paliekančių </w:t>
      </w:r>
      <w:r w:rsidR="007A06A0" w:rsidRPr="00D14165">
        <w:rPr>
          <w:rFonts w:ascii="Times New Roman" w:hAnsi="Times New Roman" w:cs="Times New Roman"/>
          <w:sz w:val="24"/>
          <w:szCs w:val="24"/>
          <w:lang w:val="lt-LT"/>
        </w:rPr>
        <w:t>švietimo</w:t>
      </w:r>
      <w:r w:rsidRPr="00D14165">
        <w:rPr>
          <w:rFonts w:ascii="Times New Roman" w:hAnsi="Times New Roman" w:cs="Times New Roman"/>
          <w:sz w:val="24"/>
          <w:szCs w:val="24"/>
          <w:lang w:val="lt-LT"/>
        </w:rPr>
        <w:t xml:space="preserve"> ir mokymo sistemą, yra daugiau nei merginų (atitinkamai </w:t>
      </w:r>
      <w:r w:rsidR="0037478E" w:rsidRPr="00D14165">
        <w:rPr>
          <w:rFonts w:ascii="Times New Roman" w:hAnsi="Times New Roman" w:cs="Times New Roman"/>
          <w:sz w:val="24"/>
          <w:szCs w:val="24"/>
          <w:lang w:val="lt-LT"/>
        </w:rPr>
        <w:t>9,3</w:t>
      </w:r>
      <w:r w:rsidR="003C69F8" w:rsidRPr="00D14165">
        <w:rPr>
          <w:rFonts w:ascii="Times New Roman" w:hAnsi="Times New Roman" w:cs="Times New Roman"/>
          <w:sz w:val="24"/>
          <w:szCs w:val="24"/>
          <w:lang w:val="lt-LT"/>
        </w:rPr>
        <w:t xml:space="preserve"> ir </w:t>
      </w:r>
      <w:r w:rsidR="0037478E" w:rsidRPr="00D14165">
        <w:rPr>
          <w:rFonts w:ascii="Times New Roman" w:hAnsi="Times New Roman" w:cs="Times New Roman"/>
          <w:sz w:val="24"/>
          <w:szCs w:val="24"/>
          <w:lang w:val="lt-LT"/>
        </w:rPr>
        <w:t>5,2</w:t>
      </w:r>
      <w:r w:rsidRPr="00D14165">
        <w:rPr>
          <w:rFonts w:ascii="Times New Roman" w:hAnsi="Times New Roman" w:cs="Times New Roman"/>
          <w:sz w:val="24"/>
          <w:szCs w:val="24"/>
          <w:lang w:val="lt-LT"/>
        </w:rPr>
        <w:t xml:space="preserve"> proc.</w:t>
      </w:r>
      <w:r w:rsidR="003C69F8" w:rsidRPr="00D14165">
        <w:rPr>
          <w:rFonts w:ascii="Times New Roman" w:hAnsi="Times New Roman" w:cs="Times New Roman"/>
          <w:sz w:val="24"/>
          <w:szCs w:val="24"/>
          <w:lang w:val="lt-LT"/>
        </w:rPr>
        <w:t xml:space="preserve"> 2016m.</w:t>
      </w:r>
      <w:r w:rsidRPr="00D14165">
        <w:rPr>
          <w:rFonts w:ascii="Times New Roman" w:hAnsi="Times New Roman" w:cs="Times New Roman"/>
          <w:sz w:val="24"/>
          <w:szCs w:val="24"/>
          <w:lang w:val="lt-LT"/>
        </w:rPr>
        <w:t xml:space="preserve">). </w:t>
      </w:r>
      <w:r w:rsidR="0017689A" w:rsidRPr="00D14165">
        <w:rPr>
          <w:rFonts w:ascii="Times New Roman" w:hAnsi="Times New Roman" w:cs="Times New Roman"/>
          <w:sz w:val="24"/>
          <w:szCs w:val="24"/>
          <w:lang w:val="lt-LT"/>
        </w:rPr>
        <w:t xml:space="preserve"> Remiantis Statistikos Departamento tyrimo rezultatais matyti, kad jaunimo (15−24 metų amžiaus), palikusio švietimo ir mokymo sistemą didžiausias nedarbo lygis buvo 2010 m. 46,6 tūkst. (35,7%</w:t>
      </w:r>
      <w:r w:rsidR="0037478E" w:rsidRPr="00D14165">
        <w:rPr>
          <w:rFonts w:ascii="Times New Roman" w:hAnsi="Times New Roman" w:cs="Times New Roman"/>
          <w:sz w:val="24"/>
          <w:szCs w:val="24"/>
          <w:lang w:val="lt-LT"/>
        </w:rPr>
        <w:t>, tame sk. 20,6% vaikinų</w:t>
      </w:r>
      <w:r w:rsidR="00806D94" w:rsidRPr="00D14165">
        <w:rPr>
          <w:rFonts w:ascii="Times New Roman" w:hAnsi="Times New Roman" w:cs="Times New Roman"/>
          <w:sz w:val="24"/>
          <w:szCs w:val="24"/>
          <w:lang w:val="lt-LT"/>
        </w:rPr>
        <w:t xml:space="preserve"> </w:t>
      </w:r>
      <w:r w:rsidR="0037478E" w:rsidRPr="00D14165">
        <w:rPr>
          <w:rFonts w:ascii="Times New Roman" w:hAnsi="Times New Roman" w:cs="Times New Roman"/>
          <w:sz w:val="24"/>
          <w:szCs w:val="24"/>
          <w:lang w:val="lt-LT"/>
        </w:rPr>
        <w:t>ir 15,1% merginų</w:t>
      </w:r>
      <w:r w:rsidR="0017689A" w:rsidRPr="00D14165">
        <w:rPr>
          <w:rFonts w:ascii="Times New Roman" w:hAnsi="Times New Roman" w:cs="Times New Roman"/>
          <w:sz w:val="24"/>
          <w:szCs w:val="24"/>
          <w:lang w:val="lt-LT"/>
        </w:rPr>
        <w:t>)</w:t>
      </w:r>
      <w:r w:rsidR="0037478E" w:rsidRPr="00D14165">
        <w:rPr>
          <w:rFonts w:ascii="Times New Roman" w:hAnsi="Times New Roman" w:cs="Times New Roman"/>
          <w:sz w:val="24"/>
          <w:szCs w:val="24"/>
          <w:lang w:val="lt-LT"/>
        </w:rPr>
        <w:t xml:space="preserve">. Kiekvienais metais rezultatai gerėja ir kaip matyti iš 1 lentelės </w:t>
      </w:r>
      <w:r w:rsidR="00806D94" w:rsidRPr="00D14165">
        <w:rPr>
          <w:rFonts w:ascii="Times New Roman" w:hAnsi="Times New Roman" w:cs="Times New Roman"/>
          <w:sz w:val="24"/>
          <w:szCs w:val="24"/>
          <w:lang w:val="lt-LT"/>
        </w:rPr>
        <w:t xml:space="preserve">duomenų </w:t>
      </w:r>
      <w:r w:rsidR="0037478E" w:rsidRPr="00D14165">
        <w:rPr>
          <w:rFonts w:ascii="Times New Roman" w:hAnsi="Times New Roman" w:cs="Times New Roman"/>
          <w:sz w:val="24"/>
          <w:szCs w:val="24"/>
          <w:lang w:val="lt-LT"/>
        </w:rPr>
        <w:t xml:space="preserve"> 2016 m. pasiekė 14,5% lygį, deja, šie rezultatai nedžiugina, nes 17,8 tūkst. jaunų žmonių tuo metu neturėjo darbo. </w:t>
      </w:r>
    </w:p>
    <w:p w14:paraId="6E45ECFB" w14:textId="7CF0BE68" w:rsidR="007A06A0" w:rsidRPr="00D14165" w:rsidRDefault="007A06A0" w:rsidP="00664FDE">
      <w:pPr>
        <w:spacing w:after="0" w:line="360" w:lineRule="auto"/>
        <w:ind w:firstLine="720"/>
        <w:jc w:val="both"/>
        <w:rPr>
          <w:rFonts w:ascii="Times New Roman" w:hAnsi="Times New Roman" w:cs="Times New Roman"/>
          <w:sz w:val="24"/>
          <w:szCs w:val="24"/>
          <w:lang w:val="lt-LT"/>
        </w:rPr>
      </w:pPr>
      <w:r w:rsidRPr="00D14165">
        <w:rPr>
          <w:rFonts w:ascii="Times New Roman" w:hAnsi="Times New Roman" w:cs="Times New Roman"/>
          <w:sz w:val="24"/>
          <w:szCs w:val="24"/>
          <w:lang w:val="lt-LT"/>
        </w:rPr>
        <w:t>Užimtumo rodikliai pagal lyt</w:t>
      </w:r>
      <w:r w:rsidR="00226B3C" w:rsidRPr="00D14165">
        <w:rPr>
          <w:rFonts w:ascii="Times New Roman" w:hAnsi="Times New Roman" w:cs="Times New Roman"/>
          <w:sz w:val="24"/>
          <w:szCs w:val="24"/>
          <w:lang w:val="lt-LT"/>
        </w:rPr>
        <w:t>į</w:t>
      </w:r>
      <w:r w:rsidR="005F43D5" w:rsidRPr="00D14165">
        <w:rPr>
          <w:rFonts w:ascii="Times New Roman" w:hAnsi="Times New Roman" w:cs="Times New Roman"/>
          <w:sz w:val="24"/>
          <w:szCs w:val="24"/>
          <w:lang w:val="lt-LT"/>
        </w:rPr>
        <w:t xml:space="preserve"> </w:t>
      </w:r>
      <w:r w:rsidRPr="00D14165">
        <w:rPr>
          <w:rFonts w:ascii="Times New Roman" w:hAnsi="Times New Roman" w:cs="Times New Roman"/>
          <w:sz w:val="24"/>
          <w:szCs w:val="24"/>
          <w:lang w:val="lt-LT"/>
        </w:rPr>
        <w:t xml:space="preserve"> pavaizduoti </w:t>
      </w:r>
      <w:r w:rsidR="005A7CF5" w:rsidRPr="00D14165">
        <w:rPr>
          <w:rFonts w:ascii="Times New Roman" w:hAnsi="Times New Roman" w:cs="Times New Roman"/>
          <w:sz w:val="24"/>
          <w:szCs w:val="24"/>
          <w:lang w:val="lt-LT"/>
        </w:rPr>
        <w:t>1.2.</w:t>
      </w:r>
      <w:r w:rsidR="00AF7C8E">
        <w:rPr>
          <w:rFonts w:ascii="Times New Roman" w:hAnsi="Times New Roman" w:cs="Times New Roman"/>
          <w:sz w:val="24"/>
          <w:szCs w:val="24"/>
          <w:lang w:val="lt-LT"/>
        </w:rPr>
        <w:t>1.</w:t>
      </w:r>
      <w:r w:rsidRPr="00D14165">
        <w:rPr>
          <w:rFonts w:ascii="Times New Roman" w:hAnsi="Times New Roman" w:cs="Times New Roman"/>
          <w:sz w:val="24"/>
          <w:szCs w:val="24"/>
          <w:lang w:val="lt-LT"/>
        </w:rPr>
        <w:t xml:space="preserve"> skyriuje, 2 ir 3 paveiksluose.</w:t>
      </w:r>
    </w:p>
    <w:p w14:paraId="451024CD" w14:textId="77777777" w:rsidR="005B77A1" w:rsidRPr="00D14165" w:rsidRDefault="005B77A1" w:rsidP="00664FDE">
      <w:pPr>
        <w:spacing w:after="0" w:line="360" w:lineRule="auto"/>
        <w:ind w:firstLine="720"/>
        <w:jc w:val="both"/>
        <w:rPr>
          <w:rFonts w:ascii="Times New Roman" w:hAnsi="Times New Roman" w:cs="Times New Roman"/>
          <w:sz w:val="24"/>
          <w:szCs w:val="24"/>
          <w:lang w:val="lt-LT"/>
        </w:rPr>
      </w:pPr>
    </w:p>
    <w:p w14:paraId="23FA3A84" w14:textId="3BE10744" w:rsidR="00913620" w:rsidRPr="00D14165" w:rsidRDefault="00F6512C" w:rsidP="00F6512C">
      <w:pPr>
        <w:spacing w:line="360" w:lineRule="auto"/>
        <w:ind w:firstLine="720"/>
        <w:jc w:val="center"/>
        <w:rPr>
          <w:rFonts w:ascii="Times New Roman" w:hAnsi="Times New Roman" w:cs="Times New Roman"/>
          <w:b/>
          <w:sz w:val="24"/>
          <w:szCs w:val="24"/>
          <w:lang w:val="lt-LT"/>
        </w:rPr>
      </w:pPr>
      <w:r w:rsidRPr="00D14165">
        <w:rPr>
          <w:rFonts w:ascii="Times New Roman" w:hAnsi="Times New Roman" w:cs="Times New Roman"/>
          <w:b/>
          <w:sz w:val="24"/>
          <w:szCs w:val="24"/>
          <w:lang w:val="lt-LT"/>
        </w:rPr>
        <w:t>1.2. Jaunimo užimtumas</w:t>
      </w:r>
    </w:p>
    <w:p w14:paraId="281BBF5B" w14:textId="678EFEA3" w:rsidR="00913620" w:rsidRPr="00D14165" w:rsidRDefault="00913620" w:rsidP="0044202B">
      <w:pPr>
        <w:spacing w:after="0" w:line="360" w:lineRule="auto"/>
        <w:ind w:firstLine="720"/>
        <w:jc w:val="both"/>
        <w:rPr>
          <w:rFonts w:ascii="Times New Roman" w:hAnsi="Times New Roman" w:cs="Times New Roman"/>
          <w:sz w:val="24"/>
          <w:szCs w:val="24"/>
          <w:lang w:val="lt-LT"/>
        </w:rPr>
      </w:pPr>
      <w:r w:rsidRPr="00D14165">
        <w:rPr>
          <w:rFonts w:ascii="Times New Roman" w:hAnsi="Times New Roman" w:cs="Times New Roman"/>
          <w:sz w:val="24"/>
          <w:szCs w:val="24"/>
          <w:lang w:val="lt-LT"/>
        </w:rPr>
        <w:t xml:space="preserve">2017 m. liepos 1 d. įsigaliojo </w:t>
      </w:r>
      <w:r w:rsidRPr="00D14165">
        <w:rPr>
          <w:rFonts w:ascii="Times New Roman" w:hAnsi="Times New Roman" w:cs="Times New Roman"/>
          <w:b/>
          <w:sz w:val="24"/>
          <w:szCs w:val="24"/>
          <w:lang w:val="lt-LT"/>
        </w:rPr>
        <w:t>Lietuvos Respublikos Užimtumo įstatymas</w:t>
      </w:r>
      <w:r w:rsidRPr="00D14165">
        <w:rPr>
          <w:rFonts w:ascii="Times New Roman" w:hAnsi="Times New Roman" w:cs="Times New Roman"/>
          <w:sz w:val="24"/>
          <w:szCs w:val="24"/>
          <w:lang w:val="lt-LT"/>
        </w:rPr>
        <w:t xml:space="preserve">. Remiantis </w:t>
      </w:r>
      <w:r w:rsidR="00E37254" w:rsidRPr="00D14165">
        <w:rPr>
          <w:rFonts w:ascii="Times New Roman" w:hAnsi="Times New Roman" w:cs="Times New Roman"/>
          <w:sz w:val="24"/>
          <w:szCs w:val="24"/>
          <w:lang w:val="lt-LT"/>
        </w:rPr>
        <w:t xml:space="preserve">šiuo įstatymu </w:t>
      </w:r>
      <w:r w:rsidRPr="00D14165">
        <w:rPr>
          <w:rFonts w:ascii="Times New Roman" w:hAnsi="Times New Roman" w:cs="Times New Roman"/>
          <w:sz w:val="24"/>
          <w:szCs w:val="24"/>
          <w:lang w:val="lt-LT"/>
        </w:rPr>
        <w:t xml:space="preserve">Darbo rinka teikia </w:t>
      </w:r>
      <w:r w:rsidR="00A11655" w:rsidRPr="00D14165">
        <w:rPr>
          <w:rFonts w:ascii="Times New Roman" w:hAnsi="Times New Roman" w:cs="Times New Roman"/>
          <w:sz w:val="24"/>
          <w:szCs w:val="24"/>
          <w:lang w:val="lt-LT"/>
        </w:rPr>
        <w:t xml:space="preserve">įvairias </w:t>
      </w:r>
      <w:r w:rsidRPr="00D14165">
        <w:rPr>
          <w:rFonts w:ascii="Times New Roman" w:hAnsi="Times New Roman" w:cs="Times New Roman"/>
          <w:sz w:val="24"/>
          <w:szCs w:val="24"/>
          <w:lang w:val="lt-LT"/>
        </w:rPr>
        <w:t>ši</w:t>
      </w:r>
      <w:r w:rsidR="00A11655" w:rsidRPr="00D14165">
        <w:rPr>
          <w:rFonts w:ascii="Times New Roman" w:hAnsi="Times New Roman" w:cs="Times New Roman"/>
          <w:sz w:val="24"/>
          <w:szCs w:val="24"/>
          <w:lang w:val="lt-LT"/>
        </w:rPr>
        <w:t xml:space="preserve">as paslaugas ieškantiems darbo. </w:t>
      </w:r>
      <w:r w:rsidRPr="00D14165">
        <w:rPr>
          <w:rFonts w:ascii="Times New Roman" w:hAnsi="Times New Roman" w:cs="Times New Roman"/>
          <w:sz w:val="24"/>
          <w:szCs w:val="24"/>
          <w:lang w:val="lt-LT"/>
        </w:rPr>
        <w:t>Siekiant įgyvendinti paslaugas naudojamos</w:t>
      </w:r>
      <w:r w:rsidR="00B94AF2" w:rsidRPr="00D14165">
        <w:rPr>
          <w:rFonts w:ascii="Times New Roman" w:hAnsi="Times New Roman" w:cs="Times New Roman"/>
          <w:sz w:val="24"/>
          <w:szCs w:val="24"/>
          <w:lang w:val="lt-LT"/>
        </w:rPr>
        <w:t xml:space="preserve"> </w:t>
      </w:r>
      <w:r w:rsidRPr="00D14165">
        <w:rPr>
          <w:rFonts w:ascii="Times New Roman" w:hAnsi="Times New Roman" w:cs="Times New Roman"/>
          <w:sz w:val="24"/>
          <w:szCs w:val="24"/>
          <w:lang w:val="lt-LT"/>
        </w:rPr>
        <w:t>aktyvios da</w:t>
      </w:r>
      <w:r w:rsidR="00B94AF2" w:rsidRPr="00D14165">
        <w:rPr>
          <w:rFonts w:ascii="Times New Roman" w:hAnsi="Times New Roman" w:cs="Times New Roman"/>
          <w:sz w:val="24"/>
          <w:szCs w:val="24"/>
          <w:lang w:val="lt-LT"/>
        </w:rPr>
        <w:t xml:space="preserve">rbo rinkos politikos priemonės, užimtumo didinimo programos, </w:t>
      </w:r>
      <w:r w:rsidRPr="00D14165">
        <w:rPr>
          <w:rFonts w:ascii="Times New Roman" w:hAnsi="Times New Roman" w:cs="Times New Roman"/>
          <w:sz w:val="24"/>
          <w:szCs w:val="24"/>
          <w:lang w:val="lt-LT"/>
        </w:rPr>
        <w:t>dėl nedarbo negautų pajamų ar jų dalies kompensavimas.</w:t>
      </w:r>
      <w:r w:rsidR="00A11655" w:rsidRPr="00D14165">
        <w:rPr>
          <w:rFonts w:ascii="Times New Roman" w:hAnsi="Times New Roman" w:cs="Times New Roman"/>
          <w:sz w:val="24"/>
          <w:szCs w:val="24"/>
          <w:lang w:val="lt-LT"/>
        </w:rPr>
        <w:t xml:space="preserve"> </w:t>
      </w:r>
      <w:r w:rsidR="00064685" w:rsidRPr="00D14165">
        <w:rPr>
          <w:rFonts w:ascii="Times New Roman" w:hAnsi="Times New Roman" w:cs="Times New Roman"/>
          <w:sz w:val="24"/>
          <w:szCs w:val="24"/>
          <w:lang w:val="lt-LT"/>
        </w:rPr>
        <w:t>N</w:t>
      </w:r>
      <w:r w:rsidRPr="00D14165">
        <w:rPr>
          <w:rFonts w:ascii="Times New Roman" w:hAnsi="Times New Roman" w:cs="Times New Roman"/>
          <w:sz w:val="24"/>
          <w:szCs w:val="24"/>
          <w:lang w:val="lt-LT"/>
        </w:rPr>
        <w:t xml:space="preserve">audojamos aktyvios darbo rinkos politikos priemonės, kuriomis siekiama padėti darbo ieškantiems asmenims padidinti jų užimtumo </w:t>
      </w:r>
      <w:r w:rsidRPr="00D14165">
        <w:rPr>
          <w:rFonts w:ascii="Times New Roman" w:hAnsi="Times New Roman" w:cs="Times New Roman"/>
          <w:sz w:val="24"/>
          <w:szCs w:val="24"/>
          <w:lang w:val="lt-LT"/>
        </w:rPr>
        <w:lastRenderedPageBreak/>
        <w:t>galimybes ir derinti darbo pasiū</w:t>
      </w:r>
      <w:r w:rsidR="0044202B">
        <w:rPr>
          <w:rFonts w:ascii="Times New Roman" w:hAnsi="Times New Roman" w:cs="Times New Roman"/>
          <w:sz w:val="24"/>
          <w:szCs w:val="24"/>
          <w:lang w:val="lt-LT"/>
        </w:rPr>
        <w:t xml:space="preserve">lą ir paklausą. Tai: parama mokymuisi, parama </w:t>
      </w:r>
      <w:proofErr w:type="spellStart"/>
      <w:r w:rsidR="0044202B">
        <w:rPr>
          <w:rFonts w:ascii="Times New Roman" w:hAnsi="Times New Roman" w:cs="Times New Roman"/>
          <w:sz w:val="24"/>
          <w:szCs w:val="24"/>
          <w:lang w:val="lt-LT"/>
        </w:rPr>
        <w:t>judumui</w:t>
      </w:r>
      <w:proofErr w:type="spellEnd"/>
      <w:r w:rsidR="0044202B">
        <w:rPr>
          <w:rFonts w:ascii="Times New Roman" w:hAnsi="Times New Roman" w:cs="Times New Roman"/>
          <w:sz w:val="24"/>
          <w:szCs w:val="24"/>
          <w:lang w:val="lt-LT"/>
        </w:rPr>
        <w:t xml:space="preserve">, remiamasis įdarbinimas bei teikiama </w:t>
      </w:r>
      <w:r w:rsidRPr="00D14165">
        <w:rPr>
          <w:rFonts w:ascii="Times New Roman" w:hAnsi="Times New Roman" w:cs="Times New Roman"/>
          <w:sz w:val="24"/>
          <w:szCs w:val="24"/>
          <w:lang w:val="lt-LT"/>
        </w:rPr>
        <w:t xml:space="preserve">parama darbo vietoms steigti. </w:t>
      </w:r>
    </w:p>
    <w:p w14:paraId="4B88D050" w14:textId="77777777" w:rsidR="00913620" w:rsidRPr="00D14165" w:rsidRDefault="00913620" w:rsidP="00E37254">
      <w:pPr>
        <w:spacing w:after="0" w:line="360" w:lineRule="auto"/>
        <w:ind w:firstLine="720"/>
        <w:jc w:val="both"/>
        <w:rPr>
          <w:rFonts w:ascii="Times New Roman" w:hAnsi="Times New Roman" w:cs="Times New Roman"/>
          <w:sz w:val="24"/>
          <w:szCs w:val="24"/>
          <w:lang w:val="lt-LT"/>
        </w:rPr>
      </w:pPr>
      <w:r w:rsidRPr="00D14165">
        <w:rPr>
          <w:rFonts w:ascii="Times New Roman" w:hAnsi="Times New Roman" w:cs="Times New Roman"/>
          <w:sz w:val="24"/>
          <w:szCs w:val="24"/>
          <w:lang w:val="lt-LT"/>
        </w:rPr>
        <w:t xml:space="preserve">Anksti palikusiems mokyklą taikomos paramos mokymuisi priemonės: </w:t>
      </w:r>
    </w:p>
    <w:p w14:paraId="5AAC6720" w14:textId="6CF521F3" w:rsidR="00913620" w:rsidRPr="00D14165" w:rsidRDefault="00664FDE" w:rsidP="00E37254">
      <w:pPr>
        <w:pStyle w:val="ListParagraph"/>
        <w:numPr>
          <w:ilvl w:val="0"/>
          <w:numId w:val="9"/>
        </w:numPr>
        <w:spacing w:after="0" w:line="360" w:lineRule="auto"/>
        <w:jc w:val="both"/>
        <w:rPr>
          <w:rFonts w:ascii="Times New Roman" w:hAnsi="Times New Roman" w:cs="Times New Roman"/>
          <w:sz w:val="24"/>
          <w:szCs w:val="24"/>
          <w:lang w:val="lt-LT"/>
        </w:rPr>
      </w:pPr>
      <w:r w:rsidRPr="00D14165">
        <w:rPr>
          <w:rFonts w:ascii="Times New Roman" w:hAnsi="Times New Roman" w:cs="Times New Roman"/>
          <w:sz w:val="24"/>
          <w:szCs w:val="24"/>
          <w:lang w:val="lt-LT"/>
        </w:rPr>
        <w:t>profesinis mokymas organizuojamas pagal formaliojo profesinio mokymo programas trišalėje arba dvišalėje sutartyje numatytomis sąlygomis;</w:t>
      </w:r>
    </w:p>
    <w:p w14:paraId="22FD1D34" w14:textId="77777777" w:rsidR="00913620" w:rsidRPr="00D14165" w:rsidRDefault="00913620" w:rsidP="00E37254">
      <w:pPr>
        <w:pStyle w:val="ListParagraph"/>
        <w:numPr>
          <w:ilvl w:val="0"/>
          <w:numId w:val="9"/>
        </w:numPr>
        <w:spacing w:after="0" w:line="360" w:lineRule="auto"/>
        <w:jc w:val="both"/>
        <w:rPr>
          <w:rFonts w:ascii="Times New Roman" w:hAnsi="Times New Roman" w:cs="Times New Roman"/>
          <w:sz w:val="24"/>
          <w:szCs w:val="24"/>
          <w:lang w:val="lt-LT"/>
        </w:rPr>
      </w:pPr>
      <w:r w:rsidRPr="00D14165">
        <w:rPr>
          <w:rFonts w:ascii="Times New Roman" w:hAnsi="Times New Roman" w:cs="Times New Roman"/>
          <w:sz w:val="24"/>
          <w:szCs w:val="24"/>
          <w:lang w:val="lt-LT"/>
        </w:rPr>
        <w:t xml:space="preserve">įdarbinimas pagal pameistrystės darbo sutartį; </w:t>
      </w:r>
    </w:p>
    <w:p w14:paraId="635620EA" w14:textId="09B99BE5" w:rsidR="00913620" w:rsidRPr="00D14165" w:rsidRDefault="00664FDE" w:rsidP="00E37254">
      <w:pPr>
        <w:pStyle w:val="ListParagraph"/>
        <w:numPr>
          <w:ilvl w:val="0"/>
          <w:numId w:val="9"/>
        </w:numPr>
        <w:spacing w:after="0" w:line="360" w:lineRule="auto"/>
        <w:jc w:val="both"/>
        <w:rPr>
          <w:rFonts w:ascii="Times New Roman" w:hAnsi="Times New Roman" w:cs="Times New Roman"/>
          <w:sz w:val="24"/>
          <w:szCs w:val="24"/>
          <w:lang w:val="lt-LT"/>
        </w:rPr>
      </w:pPr>
      <w:r w:rsidRPr="00D14165">
        <w:rPr>
          <w:rFonts w:ascii="Times New Roman" w:hAnsi="Times New Roman" w:cs="Times New Roman"/>
          <w:sz w:val="24"/>
          <w:szCs w:val="24"/>
          <w:lang w:val="lt-LT"/>
        </w:rPr>
        <w:t>stažuotė, kaip neatlygintinas darbo praktikos laikotarpis, skirtas asmens darbo įgūdžiams ar profesinei kvalifikacijai kelti, atkurti ar tobulinti, gali būti organizuojama bedarbiams, kurie turi atitinkamą profesinę kvalifikaciją arba neformaliojo suaugusiųjų švietimo būdu įgytą kompetenciją, tačiau ne mažiau kaip 6 mėnesius iš eilės nedirbo pagal šią turimą profesinę kvalifikaciją ar neformaliojo suaugusiųjų švietimo būdu įgytą kompetenciją;</w:t>
      </w:r>
    </w:p>
    <w:p w14:paraId="6B25A262" w14:textId="21521641" w:rsidR="00664FDE" w:rsidRPr="00D14165" w:rsidRDefault="00913620" w:rsidP="00664FDE">
      <w:pPr>
        <w:pStyle w:val="ListParagraph"/>
        <w:numPr>
          <w:ilvl w:val="0"/>
          <w:numId w:val="9"/>
        </w:numPr>
        <w:spacing w:after="0" w:line="360" w:lineRule="auto"/>
        <w:jc w:val="both"/>
        <w:rPr>
          <w:rFonts w:ascii="Times New Roman" w:hAnsi="Times New Roman" w:cs="Times New Roman"/>
          <w:sz w:val="24"/>
          <w:szCs w:val="24"/>
          <w:lang w:val="lt-LT"/>
        </w:rPr>
      </w:pPr>
      <w:r w:rsidRPr="00D14165">
        <w:rPr>
          <w:rFonts w:ascii="Times New Roman" w:hAnsi="Times New Roman" w:cs="Times New Roman"/>
          <w:sz w:val="24"/>
          <w:szCs w:val="24"/>
          <w:lang w:val="lt-LT"/>
        </w:rPr>
        <w:t>neformaliojo švietimo ir savišvietos būdu į</w:t>
      </w:r>
      <w:r w:rsidR="00664FDE" w:rsidRPr="00D14165">
        <w:rPr>
          <w:rFonts w:ascii="Times New Roman" w:hAnsi="Times New Roman" w:cs="Times New Roman"/>
          <w:sz w:val="24"/>
          <w:szCs w:val="24"/>
          <w:lang w:val="lt-LT"/>
        </w:rPr>
        <w:t>gytų kompetencijų pripažinimas,</w:t>
      </w:r>
      <w:r w:rsidR="0068187E" w:rsidRPr="00D14165">
        <w:rPr>
          <w:rFonts w:ascii="Times New Roman" w:hAnsi="Times New Roman" w:cs="Times New Roman"/>
          <w:sz w:val="24"/>
          <w:szCs w:val="24"/>
          <w:lang w:val="lt-LT"/>
        </w:rPr>
        <w:t xml:space="preserve"> </w:t>
      </w:r>
      <w:r w:rsidRPr="00D14165">
        <w:rPr>
          <w:rFonts w:ascii="Times New Roman" w:hAnsi="Times New Roman" w:cs="Times New Roman"/>
          <w:sz w:val="24"/>
          <w:szCs w:val="24"/>
          <w:lang w:val="lt-LT"/>
        </w:rPr>
        <w:t xml:space="preserve">organizuojamas dvišalėje sutartyje, sudaromoje tarp teritorinės darbo biržos ir bedarbio, kurio neformaliojo švietimo ir savišvietos būdu įgytos kompetencijos bus pripažįstamos, numatytomis sąlygomis. </w:t>
      </w:r>
    </w:p>
    <w:p w14:paraId="10BDC866" w14:textId="1DD384B6" w:rsidR="00913620" w:rsidRPr="00D14165" w:rsidRDefault="00913620" w:rsidP="00664FDE">
      <w:pPr>
        <w:spacing w:after="0" w:line="360" w:lineRule="auto"/>
        <w:ind w:firstLine="720"/>
        <w:jc w:val="both"/>
        <w:rPr>
          <w:rFonts w:ascii="Times New Roman" w:hAnsi="Times New Roman" w:cs="Times New Roman"/>
          <w:sz w:val="24"/>
          <w:szCs w:val="24"/>
          <w:lang w:val="lt-LT"/>
        </w:rPr>
      </w:pPr>
      <w:r w:rsidRPr="00D14165">
        <w:rPr>
          <w:rFonts w:ascii="Times New Roman" w:hAnsi="Times New Roman" w:cs="Times New Roman"/>
          <w:sz w:val="24"/>
          <w:szCs w:val="24"/>
          <w:lang w:val="lt-LT"/>
        </w:rPr>
        <w:t xml:space="preserve">Darbo rinkoje papildomai remiami asmenys, tai: </w:t>
      </w:r>
    </w:p>
    <w:p w14:paraId="5BBDA5BA" w14:textId="77777777" w:rsidR="00913620" w:rsidRPr="00D14165" w:rsidRDefault="00913620" w:rsidP="00913620">
      <w:pPr>
        <w:pStyle w:val="ListParagraph"/>
        <w:numPr>
          <w:ilvl w:val="0"/>
          <w:numId w:val="8"/>
        </w:numPr>
        <w:spacing w:line="360" w:lineRule="auto"/>
        <w:jc w:val="both"/>
        <w:rPr>
          <w:rFonts w:ascii="Times New Roman" w:hAnsi="Times New Roman" w:cs="Times New Roman"/>
          <w:sz w:val="24"/>
          <w:szCs w:val="24"/>
          <w:lang w:val="lt-LT"/>
        </w:rPr>
      </w:pPr>
      <w:r w:rsidRPr="00D14165">
        <w:rPr>
          <w:rFonts w:ascii="Times New Roman" w:hAnsi="Times New Roman" w:cs="Times New Roman"/>
          <w:sz w:val="24"/>
          <w:szCs w:val="24"/>
          <w:lang w:val="lt-LT"/>
        </w:rPr>
        <w:t xml:space="preserve">nekvalifikuoti bedarbiai, kurie nėra įgiję jokios profesinės kvalifikacijos arba jų užsienyje įgyta profesinė kvalifikacija nėra pripažinta įstatymų nustatyta tvarka, </w:t>
      </w:r>
    </w:p>
    <w:p w14:paraId="158BC503" w14:textId="77777777" w:rsidR="00913620" w:rsidRPr="00D14165" w:rsidRDefault="00913620" w:rsidP="00913620">
      <w:pPr>
        <w:pStyle w:val="ListParagraph"/>
        <w:numPr>
          <w:ilvl w:val="0"/>
          <w:numId w:val="8"/>
        </w:numPr>
        <w:spacing w:line="360" w:lineRule="auto"/>
        <w:jc w:val="both"/>
        <w:rPr>
          <w:rFonts w:ascii="Times New Roman" w:hAnsi="Times New Roman" w:cs="Times New Roman"/>
          <w:sz w:val="24"/>
          <w:szCs w:val="24"/>
          <w:lang w:val="lt-LT"/>
        </w:rPr>
      </w:pPr>
      <w:r w:rsidRPr="00D14165">
        <w:rPr>
          <w:rFonts w:ascii="Times New Roman" w:hAnsi="Times New Roman" w:cs="Times New Roman"/>
          <w:sz w:val="24"/>
          <w:szCs w:val="24"/>
          <w:lang w:val="lt-LT"/>
        </w:rPr>
        <w:t>bedarbiai, kurie neturi jokios neformaliu būdu įgytos kompetencijos, pripažintos įstatymų nustatyta tvarka;</w:t>
      </w:r>
    </w:p>
    <w:p w14:paraId="2E11C1E8" w14:textId="77777777" w:rsidR="00913620" w:rsidRPr="00D14165" w:rsidRDefault="00913620" w:rsidP="00E37254">
      <w:pPr>
        <w:pStyle w:val="ListParagraph"/>
        <w:numPr>
          <w:ilvl w:val="0"/>
          <w:numId w:val="8"/>
        </w:numPr>
        <w:spacing w:after="0" w:line="360" w:lineRule="auto"/>
        <w:contextualSpacing w:val="0"/>
        <w:jc w:val="both"/>
        <w:rPr>
          <w:rFonts w:ascii="Times New Roman" w:hAnsi="Times New Roman" w:cs="Times New Roman"/>
          <w:b/>
          <w:sz w:val="24"/>
          <w:szCs w:val="24"/>
          <w:lang w:val="lt-LT"/>
        </w:rPr>
      </w:pPr>
      <w:r w:rsidRPr="00D14165">
        <w:rPr>
          <w:rFonts w:ascii="Times New Roman" w:hAnsi="Times New Roman" w:cs="Times New Roman"/>
          <w:b/>
          <w:sz w:val="24"/>
          <w:szCs w:val="24"/>
          <w:lang w:val="lt-LT"/>
        </w:rPr>
        <w:t xml:space="preserve">ilgalaikiai bedarbiai iki 25 metų, kurių nedarbo trukmė ilgesnė kaip 6 mėnesiai, </w:t>
      </w:r>
    </w:p>
    <w:p w14:paraId="7A48B57F" w14:textId="77777777" w:rsidR="00913620" w:rsidRPr="00D14165" w:rsidRDefault="00913620" w:rsidP="00E37254">
      <w:pPr>
        <w:pStyle w:val="ListParagraph"/>
        <w:numPr>
          <w:ilvl w:val="0"/>
          <w:numId w:val="8"/>
        </w:numPr>
        <w:spacing w:after="0" w:line="360" w:lineRule="auto"/>
        <w:contextualSpacing w:val="0"/>
        <w:jc w:val="both"/>
        <w:rPr>
          <w:rFonts w:ascii="Times New Roman" w:hAnsi="Times New Roman" w:cs="Times New Roman"/>
          <w:sz w:val="24"/>
          <w:szCs w:val="24"/>
          <w:lang w:val="lt-LT"/>
        </w:rPr>
      </w:pPr>
      <w:r w:rsidRPr="00D14165">
        <w:rPr>
          <w:rFonts w:ascii="Times New Roman" w:hAnsi="Times New Roman" w:cs="Times New Roman"/>
          <w:sz w:val="24"/>
          <w:szCs w:val="24"/>
          <w:lang w:val="lt-LT"/>
        </w:rPr>
        <w:t xml:space="preserve">ir ilgalaikiai bedarbiai nuo 25 metų, kurių nedarbo trukmė ilgesnė kaip 12 mėnesių, skaičiuojant nuo įsiregistravimo teritorinėje darbo biržoje dienos. </w:t>
      </w:r>
    </w:p>
    <w:p w14:paraId="5267CFA2" w14:textId="6CE6918E" w:rsidR="00913620" w:rsidRPr="00D14165" w:rsidRDefault="00913620" w:rsidP="00E37254">
      <w:pPr>
        <w:spacing w:after="0" w:line="360" w:lineRule="auto"/>
        <w:ind w:firstLine="720"/>
        <w:jc w:val="both"/>
        <w:rPr>
          <w:rFonts w:ascii="Times New Roman" w:hAnsi="Times New Roman" w:cs="Times New Roman"/>
          <w:sz w:val="24"/>
          <w:szCs w:val="24"/>
          <w:lang w:val="lt-LT"/>
        </w:rPr>
      </w:pPr>
      <w:r w:rsidRPr="00D14165">
        <w:rPr>
          <w:rFonts w:ascii="Times New Roman" w:hAnsi="Times New Roman" w:cs="Times New Roman"/>
          <w:sz w:val="24"/>
          <w:szCs w:val="24"/>
          <w:lang w:val="lt-LT"/>
        </w:rPr>
        <w:t xml:space="preserve">Lietuvoje parengta </w:t>
      </w:r>
      <w:r w:rsidRPr="00D14165">
        <w:rPr>
          <w:rFonts w:ascii="Times New Roman" w:hAnsi="Times New Roman" w:cs="Times New Roman"/>
          <w:b/>
          <w:sz w:val="24"/>
          <w:szCs w:val="24"/>
          <w:lang w:val="lt-LT"/>
        </w:rPr>
        <w:t>Užimtumo didinimo 2014–2020 metų programa</w:t>
      </w:r>
      <w:r w:rsidRPr="00D14165">
        <w:rPr>
          <w:rFonts w:ascii="Times New Roman" w:hAnsi="Times New Roman" w:cs="Times New Roman"/>
          <w:sz w:val="24"/>
          <w:szCs w:val="24"/>
          <w:lang w:val="lt-LT"/>
        </w:rPr>
        <w:t xml:space="preserve"> siekiant kompleksiškai spręsti šiuo metu itin aktualias gyventojų užimtumo problemas, sutelkiant verslo, švietimo ir darbo rinkos sektorius, taip pat įtraukiant socialinius partnerius ir savivaldybes į užimtumo politikos formavimą. Programos parengimą lėmė poreikis mažinti jaunimo nedarbą. Dėl nepakankamų profesinių įgūdžių ir darbo patirties stokos jaunimas (15–24 metų) yra </w:t>
      </w:r>
      <w:proofErr w:type="spellStart"/>
      <w:r w:rsidRPr="00D14165">
        <w:rPr>
          <w:rFonts w:ascii="Times New Roman" w:hAnsi="Times New Roman" w:cs="Times New Roman"/>
          <w:sz w:val="24"/>
          <w:szCs w:val="24"/>
          <w:lang w:val="lt-LT"/>
        </w:rPr>
        <w:t>pažeidžiamiausia</w:t>
      </w:r>
      <w:proofErr w:type="spellEnd"/>
      <w:r w:rsidRPr="00D14165">
        <w:rPr>
          <w:rFonts w:ascii="Times New Roman" w:hAnsi="Times New Roman" w:cs="Times New Roman"/>
          <w:sz w:val="24"/>
          <w:szCs w:val="24"/>
          <w:lang w:val="lt-LT"/>
        </w:rPr>
        <w:t xml:space="preserve"> grupė, susidurianti su integracijos į darbo rinką problemomis. Pastaruosius </w:t>
      </w:r>
      <w:r w:rsidRPr="00D14165">
        <w:rPr>
          <w:rFonts w:ascii="Times New Roman" w:hAnsi="Times New Roman" w:cs="Times New Roman"/>
          <w:sz w:val="24"/>
          <w:szCs w:val="24"/>
          <w:lang w:val="lt-LT"/>
        </w:rPr>
        <w:lastRenderedPageBreak/>
        <w:t xml:space="preserve">kelerius metus jaunimo nedarbas Lietuvoje buvo vienas didžiausių Europos Sąjungoje (toliau – ES) ir siekė 35,1 procento (2010 metais). 2013 m. liepos mėnesio Eurostato duomenimis, jaunimo nedarbas sumažėjo iki 23,1 procento, šis rodiklis vis dar yra aukštas (ES vidurkis – 23,4 procento). Padaugėjo nekvalifikuoto ir net pagrindinio išsilavinimo neturinčio jaunimo. Nedirbantis ir nesimokantis jaunimas stokoja paskatų mokytis, įgyti profesinę kvalifikaciją ar dirbti. </w:t>
      </w:r>
    </w:p>
    <w:p w14:paraId="6C1B4075" w14:textId="77777777" w:rsidR="00F6512C" w:rsidRPr="00D14165" w:rsidRDefault="00F6512C" w:rsidP="00913620">
      <w:pPr>
        <w:spacing w:line="360" w:lineRule="auto"/>
        <w:ind w:firstLine="720"/>
        <w:jc w:val="both"/>
        <w:rPr>
          <w:rFonts w:ascii="Times New Roman" w:hAnsi="Times New Roman" w:cs="Times New Roman"/>
          <w:sz w:val="24"/>
          <w:szCs w:val="24"/>
          <w:lang w:val="lt-LT"/>
        </w:rPr>
      </w:pPr>
    </w:p>
    <w:p w14:paraId="35C865E5" w14:textId="06725B0A" w:rsidR="00913620" w:rsidRPr="00D14165" w:rsidRDefault="00F6512C" w:rsidP="00F6512C">
      <w:pPr>
        <w:spacing w:line="360" w:lineRule="auto"/>
        <w:ind w:firstLine="1296"/>
        <w:jc w:val="center"/>
        <w:rPr>
          <w:rFonts w:ascii="Times New Roman" w:hAnsi="Times New Roman" w:cs="Times New Roman"/>
          <w:b/>
          <w:sz w:val="24"/>
          <w:szCs w:val="24"/>
          <w:lang w:val="lt-LT"/>
        </w:rPr>
      </w:pPr>
      <w:r w:rsidRPr="00D14165">
        <w:rPr>
          <w:rFonts w:ascii="Times New Roman" w:hAnsi="Times New Roman" w:cs="Times New Roman"/>
          <w:b/>
          <w:sz w:val="24"/>
          <w:szCs w:val="24"/>
          <w:lang w:val="lt-LT"/>
        </w:rPr>
        <w:t>1.2.1.Nedarbo lygis</w:t>
      </w:r>
    </w:p>
    <w:p w14:paraId="63F9CA32" w14:textId="6E76122A" w:rsidR="00913620" w:rsidRPr="00D14165" w:rsidRDefault="00913620" w:rsidP="0011206C">
      <w:pPr>
        <w:spacing w:line="360" w:lineRule="auto"/>
        <w:ind w:firstLine="720"/>
        <w:jc w:val="both"/>
        <w:rPr>
          <w:rFonts w:ascii="Times New Roman" w:hAnsi="Times New Roman" w:cs="Times New Roman"/>
          <w:sz w:val="24"/>
          <w:szCs w:val="24"/>
          <w:lang w:val="lt-LT"/>
        </w:rPr>
      </w:pPr>
      <w:r w:rsidRPr="00D14165">
        <w:rPr>
          <w:rFonts w:ascii="Times New Roman" w:hAnsi="Times New Roman" w:cs="Times New Roman"/>
          <w:sz w:val="24"/>
          <w:szCs w:val="24"/>
          <w:lang w:val="lt-LT"/>
        </w:rPr>
        <w:t>Pastaraisiais metais Lietuvoje daug dėmesio skiriama jaunimo nedarbo problemai. Nors j</w:t>
      </w:r>
      <w:r w:rsidR="000E6067" w:rsidRPr="00D14165">
        <w:rPr>
          <w:rFonts w:ascii="Times New Roman" w:hAnsi="Times New Roman" w:cs="Times New Roman"/>
          <w:sz w:val="24"/>
          <w:szCs w:val="24"/>
          <w:lang w:val="lt-LT"/>
        </w:rPr>
        <w:t xml:space="preserve">aunimo nedarbas sparčiai mažėja, </w:t>
      </w:r>
      <w:r w:rsidRPr="00D14165">
        <w:rPr>
          <w:rFonts w:ascii="Times New Roman" w:hAnsi="Times New Roman" w:cs="Times New Roman"/>
          <w:sz w:val="24"/>
          <w:szCs w:val="24"/>
          <w:lang w:val="lt-LT"/>
        </w:rPr>
        <w:t xml:space="preserve">vis dar nepasiektas 2007 m. buvęs jaunimo nedarbo lygis - 8,4 proc. </w:t>
      </w:r>
      <w:r w:rsidR="000E6067" w:rsidRPr="00D14165">
        <w:rPr>
          <w:rFonts w:ascii="Times New Roman" w:hAnsi="Times New Roman" w:cs="Times New Roman"/>
          <w:sz w:val="24"/>
          <w:szCs w:val="24"/>
          <w:lang w:val="lt-LT"/>
        </w:rPr>
        <w:t>Europos statistikos agentūros „</w:t>
      </w:r>
      <w:proofErr w:type="spellStart"/>
      <w:r w:rsidR="000E6067" w:rsidRPr="00D14165">
        <w:rPr>
          <w:rFonts w:ascii="Times New Roman" w:hAnsi="Times New Roman" w:cs="Times New Roman"/>
          <w:sz w:val="24"/>
          <w:szCs w:val="24"/>
          <w:lang w:val="lt-LT"/>
        </w:rPr>
        <w:t>Eurostat</w:t>
      </w:r>
      <w:proofErr w:type="spellEnd"/>
      <w:r w:rsidR="000E6067" w:rsidRPr="00D14165">
        <w:rPr>
          <w:rFonts w:ascii="Times New Roman" w:hAnsi="Times New Roman" w:cs="Times New Roman"/>
          <w:sz w:val="24"/>
          <w:szCs w:val="24"/>
          <w:lang w:val="lt-LT"/>
        </w:rPr>
        <w:t>“ duomenimis, jaunimo iki 25 m. nedarbas nuo 26,7 proc. 2012 m. sumažėjo iki 13,3 proc. 2017 m.</w:t>
      </w:r>
      <w:r w:rsidR="0068187E" w:rsidRPr="00D14165">
        <w:rPr>
          <w:rFonts w:ascii="Times New Roman" w:hAnsi="Times New Roman" w:cs="Times New Roman"/>
          <w:sz w:val="24"/>
          <w:szCs w:val="24"/>
          <w:lang w:val="lt-LT"/>
        </w:rPr>
        <w:t xml:space="preserve"> </w:t>
      </w:r>
      <w:r w:rsidR="000E6067" w:rsidRPr="00D14165">
        <w:rPr>
          <w:rFonts w:ascii="Times New Roman" w:hAnsi="Times New Roman" w:cs="Times New Roman"/>
          <w:sz w:val="24"/>
          <w:szCs w:val="24"/>
          <w:lang w:val="lt-LT"/>
        </w:rPr>
        <w:t>(1 pav.).</w:t>
      </w:r>
      <w:r w:rsidR="0068187E" w:rsidRPr="00D14165">
        <w:rPr>
          <w:rFonts w:ascii="Times New Roman" w:hAnsi="Times New Roman" w:cs="Times New Roman"/>
          <w:sz w:val="24"/>
          <w:szCs w:val="24"/>
          <w:lang w:val="lt-LT"/>
        </w:rPr>
        <w:t xml:space="preserve"> </w:t>
      </w:r>
      <w:r w:rsidRPr="00D14165">
        <w:rPr>
          <w:rFonts w:ascii="Times New Roman" w:hAnsi="Times New Roman" w:cs="Times New Roman"/>
          <w:sz w:val="24"/>
          <w:szCs w:val="24"/>
          <w:lang w:val="lt-LT"/>
        </w:rPr>
        <w:t>Jaunimas darbo rinkoje vis dar patiria iššūkių ir vienodomis sąlygomis nėra pajėgus konkuruoti su darbo patirtį turinčiais specialistais.</w:t>
      </w:r>
    </w:p>
    <w:p w14:paraId="00CECF5D" w14:textId="77777777" w:rsidR="00913620" w:rsidRPr="00D14165" w:rsidRDefault="00913620" w:rsidP="00913620">
      <w:pPr>
        <w:spacing w:line="360" w:lineRule="auto"/>
        <w:ind w:firstLine="1296"/>
        <w:jc w:val="center"/>
        <w:rPr>
          <w:rFonts w:ascii="Times New Roman" w:hAnsi="Times New Roman" w:cs="Times New Roman"/>
          <w:sz w:val="24"/>
          <w:szCs w:val="24"/>
          <w:lang w:val="lt-LT"/>
        </w:rPr>
      </w:pPr>
      <w:r w:rsidRPr="00D14165">
        <w:rPr>
          <w:rFonts w:ascii="Times New Roman" w:hAnsi="Times New Roman" w:cs="Times New Roman"/>
          <w:noProof/>
          <w:sz w:val="24"/>
          <w:szCs w:val="24"/>
        </w:rPr>
        <w:drawing>
          <wp:inline distT="0" distB="0" distL="0" distR="0" wp14:anchorId="51C2B006" wp14:editId="34E7B08B">
            <wp:extent cx="4634865" cy="1915558"/>
            <wp:effectExtent l="0" t="0" r="0" b="8890"/>
            <wp:docPr id="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44071" cy="1919363"/>
                    </a:xfrm>
                    <a:prstGeom prst="rect">
                      <a:avLst/>
                    </a:prstGeom>
                    <a:noFill/>
                  </pic:spPr>
                </pic:pic>
              </a:graphicData>
            </a:graphic>
          </wp:inline>
        </w:drawing>
      </w:r>
    </w:p>
    <w:p w14:paraId="18F5C52E" w14:textId="77777777" w:rsidR="00913620" w:rsidRPr="00D14165" w:rsidRDefault="00913620" w:rsidP="00913620">
      <w:pPr>
        <w:spacing w:line="360" w:lineRule="auto"/>
        <w:ind w:firstLine="1296"/>
        <w:jc w:val="both"/>
        <w:rPr>
          <w:rFonts w:ascii="Times New Roman" w:hAnsi="Times New Roman" w:cs="Times New Roman"/>
          <w:sz w:val="24"/>
          <w:szCs w:val="24"/>
          <w:lang w:val="lt-LT"/>
        </w:rPr>
      </w:pPr>
      <w:r w:rsidRPr="00D14165">
        <w:rPr>
          <w:rFonts w:ascii="Times New Roman" w:hAnsi="Times New Roman" w:cs="Times New Roman"/>
          <w:sz w:val="24"/>
          <w:szCs w:val="24"/>
          <w:lang w:val="lt-LT"/>
        </w:rPr>
        <w:t>1 pav. Jaunimo (15–24 metų amžiaus) nedarbo lygis</w:t>
      </w:r>
    </w:p>
    <w:p w14:paraId="279A3780" w14:textId="77777777" w:rsidR="00913620" w:rsidRPr="00D14165" w:rsidRDefault="00913620" w:rsidP="0011206C">
      <w:pPr>
        <w:spacing w:after="0" w:line="360" w:lineRule="auto"/>
        <w:ind w:firstLine="720"/>
        <w:jc w:val="both"/>
        <w:rPr>
          <w:rFonts w:ascii="Times New Roman" w:hAnsi="Times New Roman" w:cs="Times New Roman"/>
          <w:sz w:val="24"/>
          <w:szCs w:val="24"/>
          <w:lang w:val="lt-LT"/>
        </w:rPr>
      </w:pPr>
      <w:r w:rsidRPr="00D14165">
        <w:rPr>
          <w:rFonts w:ascii="Times New Roman" w:hAnsi="Times New Roman" w:cs="Times New Roman"/>
          <w:sz w:val="24"/>
          <w:szCs w:val="24"/>
          <w:lang w:val="lt-LT"/>
        </w:rPr>
        <w:t>Svarbiausios Lietuvoje jaunimo nedarbo priežastys yra šios:</w:t>
      </w:r>
    </w:p>
    <w:p w14:paraId="624FFAE8" w14:textId="199A53AF" w:rsidR="00913620" w:rsidRPr="00D14165" w:rsidRDefault="00913620" w:rsidP="00E37254">
      <w:pPr>
        <w:pStyle w:val="ListParagraph"/>
        <w:numPr>
          <w:ilvl w:val="0"/>
          <w:numId w:val="3"/>
        </w:numPr>
        <w:spacing w:after="0" w:line="360" w:lineRule="auto"/>
        <w:contextualSpacing w:val="0"/>
        <w:jc w:val="both"/>
        <w:rPr>
          <w:rFonts w:ascii="Times New Roman" w:hAnsi="Times New Roman" w:cs="Times New Roman"/>
          <w:sz w:val="24"/>
          <w:szCs w:val="24"/>
          <w:lang w:val="lt-LT"/>
        </w:rPr>
      </w:pPr>
      <w:r w:rsidRPr="00D14165">
        <w:rPr>
          <w:rFonts w:ascii="Times New Roman" w:hAnsi="Times New Roman" w:cs="Times New Roman"/>
          <w:sz w:val="24"/>
          <w:szCs w:val="24"/>
          <w:lang w:val="lt-LT"/>
        </w:rPr>
        <w:t>Neįgyta, arba įgyta nepa</w:t>
      </w:r>
      <w:r w:rsidR="0044202B">
        <w:rPr>
          <w:rFonts w:ascii="Times New Roman" w:hAnsi="Times New Roman" w:cs="Times New Roman"/>
          <w:sz w:val="24"/>
          <w:szCs w:val="24"/>
          <w:lang w:val="lt-LT"/>
        </w:rPr>
        <w:t>kankama profesinė kvalifikacija;</w:t>
      </w:r>
    </w:p>
    <w:p w14:paraId="315990D4" w14:textId="77777777" w:rsidR="00913620" w:rsidRPr="00D14165" w:rsidRDefault="00913620" w:rsidP="00E37254">
      <w:pPr>
        <w:pStyle w:val="ListParagraph"/>
        <w:numPr>
          <w:ilvl w:val="0"/>
          <w:numId w:val="3"/>
        </w:numPr>
        <w:spacing w:after="0" w:line="360" w:lineRule="auto"/>
        <w:contextualSpacing w:val="0"/>
        <w:jc w:val="both"/>
        <w:rPr>
          <w:rFonts w:ascii="Times New Roman" w:hAnsi="Times New Roman" w:cs="Times New Roman"/>
          <w:sz w:val="24"/>
          <w:szCs w:val="24"/>
          <w:lang w:val="lt-LT"/>
        </w:rPr>
      </w:pPr>
      <w:r w:rsidRPr="00D14165">
        <w:rPr>
          <w:rFonts w:ascii="Times New Roman" w:hAnsi="Times New Roman" w:cs="Times New Roman"/>
          <w:sz w:val="24"/>
          <w:szCs w:val="24"/>
          <w:lang w:val="lt-LT"/>
        </w:rPr>
        <w:t>Įgytos kvalifikacijos neatitikimas darbo rinkos poreikiams;</w:t>
      </w:r>
    </w:p>
    <w:p w14:paraId="5415DE72" w14:textId="77777777" w:rsidR="00913620" w:rsidRPr="00D14165" w:rsidRDefault="00913620" w:rsidP="00E37254">
      <w:pPr>
        <w:pStyle w:val="ListParagraph"/>
        <w:numPr>
          <w:ilvl w:val="0"/>
          <w:numId w:val="3"/>
        </w:numPr>
        <w:spacing w:after="0" w:line="360" w:lineRule="auto"/>
        <w:contextualSpacing w:val="0"/>
        <w:jc w:val="both"/>
        <w:rPr>
          <w:rFonts w:ascii="Times New Roman" w:hAnsi="Times New Roman" w:cs="Times New Roman"/>
          <w:sz w:val="24"/>
          <w:szCs w:val="24"/>
          <w:lang w:val="lt-LT"/>
        </w:rPr>
      </w:pPr>
      <w:r w:rsidRPr="00D14165">
        <w:rPr>
          <w:rFonts w:ascii="Times New Roman" w:hAnsi="Times New Roman" w:cs="Times New Roman"/>
          <w:sz w:val="24"/>
          <w:szCs w:val="24"/>
          <w:lang w:val="lt-LT"/>
        </w:rPr>
        <w:t>Praktinės patirties stoka;</w:t>
      </w:r>
    </w:p>
    <w:p w14:paraId="6603958D" w14:textId="77777777" w:rsidR="00913620" w:rsidRPr="00D14165" w:rsidRDefault="00913620" w:rsidP="00E37254">
      <w:pPr>
        <w:pStyle w:val="ListParagraph"/>
        <w:numPr>
          <w:ilvl w:val="0"/>
          <w:numId w:val="3"/>
        </w:numPr>
        <w:spacing w:after="0" w:line="360" w:lineRule="auto"/>
        <w:contextualSpacing w:val="0"/>
        <w:jc w:val="both"/>
        <w:rPr>
          <w:rFonts w:ascii="Times New Roman" w:hAnsi="Times New Roman" w:cs="Times New Roman"/>
          <w:sz w:val="24"/>
          <w:szCs w:val="24"/>
          <w:lang w:val="lt-LT"/>
        </w:rPr>
      </w:pPr>
      <w:r w:rsidRPr="00D14165">
        <w:rPr>
          <w:rFonts w:ascii="Times New Roman" w:hAnsi="Times New Roman" w:cs="Times New Roman"/>
          <w:sz w:val="24"/>
          <w:szCs w:val="24"/>
          <w:lang w:val="lt-LT"/>
        </w:rPr>
        <w:t>Jaunuolių atkaklumo, darbo paieškos įgūdžių stoka;</w:t>
      </w:r>
    </w:p>
    <w:p w14:paraId="328D2FC5" w14:textId="77777777" w:rsidR="00913620" w:rsidRPr="00D14165" w:rsidRDefault="00913620" w:rsidP="00E37254">
      <w:pPr>
        <w:pStyle w:val="ListParagraph"/>
        <w:numPr>
          <w:ilvl w:val="0"/>
          <w:numId w:val="3"/>
        </w:numPr>
        <w:spacing w:after="0" w:line="360" w:lineRule="auto"/>
        <w:contextualSpacing w:val="0"/>
        <w:jc w:val="both"/>
        <w:rPr>
          <w:rFonts w:ascii="Times New Roman" w:hAnsi="Times New Roman" w:cs="Times New Roman"/>
          <w:sz w:val="24"/>
          <w:szCs w:val="24"/>
          <w:lang w:val="lt-LT"/>
        </w:rPr>
      </w:pPr>
      <w:r w:rsidRPr="00D14165">
        <w:rPr>
          <w:rFonts w:ascii="Times New Roman" w:hAnsi="Times New Roman" w:cs="Times New Roman"/>
          <w:sz w:val="24"/>
          <w:szCs w:val="24"/>
          <w:lang w:val="lt-LT"/>
        </w:rPr>
        <w:t>Jaunuolių motyvacijos, socialinių kompetencijų stoka;</w:t>
      </w:r>
    </w:p>
    <w:p w14:paraId="6D6E6178" w14:textId="77777777" w:rsidR="00913620" w:rsidRPr="00D14165" w:rsidRDefault="00913620" w:rsidP="00E37254">
      <w:pPr>
        <w:pStyle w:val="ListParagraph"/>
        <w:numPr>
          <w:ilvl w:val="0"/>
          <w:numId w:val="3"/>
        </w:numPr>
        <w:spacing w:after="0" w:line="360" w:lineRule="auto"/>
        <w:contextualSpacing w:val="0"/>
        <w:jc w:val="both"/>
        <w:rPr>
          <w:rFonts w:ascii="Times New Roman" w:hAnsi="Times New Roman" w:cs="Times New Roman"/>
          <w:sz w:val="24"/>
          <w:szCs w:val="24"/>
          <w:lang w:val="lt-LT"/>
        </w:rPr>
      </w:pPr>
      <w:r w:rsidRPr="00D14165">
        <w:rPr>
          <w:rFonts w:ascii="Times New Roman" w:hAnsi="Times New Roman" w:cs="Times New Roman"/>
          <w:sz w:val="24"/>
          <w:szCs w:val="24"/>
          <w:lang w:val="lt-LT"/>
        </w:rPr>
        <w:t>Darbo vietų kokybė ir neadekvačiai dideli jaunuolių lūkesčiai.</w:t>
      </w:r>
    </w:p>
    <w:p w14:paraId="619916E5" w14:textId="1634B2F0" w:rsidR="001F6E60" w:rsidRPr="00D14165" w:rsidRDefault="001F6E60" w:rsidP="0011206C">
      <w:pPr>
        <w:spacing w:after="0" w:line="360" w:lineRule="auto"/>
        <w:ind w:firstLine="720"/>
        <w:jc w:val="both"/>
        <w:rPr>
          <w:rFonts w:ascii="Times New Roman" w:hAnsi="Times New Roman" w:cs="Times New Roman"/>
          <w:sz w:val="24"/>
          <w:szCs w:val="24"/>
          <w:lang w:val="lt-LT"/>
        </w:rPr>
      </w:pPr>
      <w:r w:rsidRPr="00D14165">
        <w:rPr>
          <w:rFonts w:ascii="Times New Roman" w:hAnsi="Times New Roman" w:cs="Times New Roman"/>
          <w:sz w:val="24"/>
          <w:szCs w:val="24"/>
          <w:lang w:val="lt-LT"/>
        </w:rPr>
        <w:lastRenderedPageBreak/>
        <w:t>Remiantis 2 pav. duomenimis stebimas šalies apskrityse</w:t>
      </w:r>
      <w:r w:rsidR="0068187E" w:rsidRPr="00D14165">
        <w:rPr>
          <w:rFonts w:ascii="Times New Roman" w:hAnsi="Times New Roman" w:cs="Times New Roman"/>
          <w:sz w:val="24"/>
          <w:szCs w:val="24"/>
          <w:lang w:val="lt-LT"/>
        </w:rPr>
        <w:t xml:space="preserve"> </w:t>
      </w:r>
      <w:r w:rsidRPr="00D14165">
        <w:rPr>
          <w:rFonts w:ascii="Times New Roman" w:hAnsi="Times New Roman" w:cs="Times New Roman"/>
          <w:sz w:val="24"/>
          <w:szCs w:val="24"/>
          <w:lang w:val="lt-LT"/>
        </w:rPr>
        <w:t>skirtingas įregistruotų nedirbančių jaunų žmonių nuo 16 iki 25 m. skaičius, jų įsidarbinimo galimybės bei noras dalyvauti aktyviose darbo rinkos politikos priemonėse.</w:t>
      </w:r>
      <w:r w:rsidR="0068187E" w:rsidRPr="00D14165">
        <w:rPr>
          <w:rFonts w:ascii="Times New Roman" w:hAnsi="Times New Roman" w:cs="Times New Roman"/>
          <w:sz w:val="24"/>
          <w:szCs w:val="24"/>
          <w:lang w:val="lt-LT"/>
        </w:rPr>
        <w:t xml:space="preserve"> </w:t>
      </w:r>
      <w:r w:rsidRPr="00D14165">
        <w:rPr>
          <w:rFonts w:ascii="Times New Roman" w:hAnsi="Times New Roman" w:cs="Times New Roman"/>
          <w:sz w:val="24"/>
          <w:szCs w:val="24"/>
          <w:lang w:val="lt-LT"/>
        </w:rPr>
        <w:t>Per 2016 m. įregistruota 45398 bedarbių, iš jų: 26016 vaikinų ir 19382 merginų, tačiau tik 8165 pradėjo dalyvauti aktyvios darbo rinkos politikos priemonėse.</w:t>
      </w:r>
    </w:p>
    <w:p w14:paraId="3E9E2EAE" w14:textId="593BB68B" w:rsidR="00913620" w:rsidRPr="00D14165" w:rsidRDefault="00913620" w:rsidP="0011206C">
      <w:pPr>
        <w:spacing w:after="0" w:line="360" w:lineRule="auto"/>
        <w:ind w:firstLine="720"/>
        <w:jc w:val="both"/>
        <w:rPr>
          <w:rFonts w:ascii="Times New Roman" w:hAnsi="Times New Roman" w:cs="Times New Roman"/>
          <w:sz w:val="24"/>
          <w:szCs w:val="24"/>
          <w:lang w:val="lt-LT"/>
        </w:rPr>
      </w:pPr>
      <w:r w:rsidRPr="00D14165">
        <w:rPr>
          <w:rFonts w:ascii="Times New Roman" w:hAnsi="Times New Roman" w:cs="Times New Roman"/>
          <w:sz w:val="24"/>
          <w:szCs w:val="24"/>
          <w:lang w:val="lt-LT"/>
        </w:rPr>
        <w:t>Šalies apskrityse</w:t>
      </w:r>
      <w:r w:rsidR="0068187E" w:rsidRPr="00D14165">
        <w:rPr>
          <w:rFonts w:ascii="Times New Roman" w:hAnsi="Times New Roman" w:cs="Times New Roman"/>
          <w:sz w:val="24"/>
          <w:szCs w:val="24"/>
          <w:lang w:val="lt-LT"/>
        </w:rPr>
        <w:t xml:space="preserve"> </w:t>
      </w:r>
      <w:r w:rsidRPr="00D14165">
        <w:rPr>
          <w:rFonts w:ascii="Times New Roman" w:hAnsi="Times New Roman" w:cs="Times New Roman"/>
          <w:sz w:val="24"/>
          <w:szCs w:val="24"/>
          <w:lang w:val="lt-LT"/>
        </w:rPr>
        <w:t>stebimas skirtingas įregistruotų bedarbių skaičius, jų įsidarbinimo galimybės bei noras dalyvauti aktyviose darbo rinkos politikos priemonėse</w:t>
      </w:r>
      <w:r w:rsidR="00E37254" w:rsidRPr="00D14165">
        <w:rPr>
          <w:rFonts w:ascii="Times New Roman" w:hAnsi="Times New Roman" w:cs="Times New Roman"/>
          <w:sz w:val="24"/>
          <w:szCs w:val="24"/>
          <w:lang w:val="lt-LT"/>
        </w:rPr>
        <w:t xml:space="preserve"> (2</w:t>
      </w:r>
      <w:r w:rsidR="001F6E60" w:rsidRPr="00D14165">
        <w:rPr>
          <w:rFonts w:ascii="Times New Roman" w:hAnsi="Times New Roman" w:cs="Times New Roman"/>
          <w:sz w:val="24"/>
          <w:szCs w:val="24"/>
          <w:lang w:val="lt-LT"/>
        </w:rPr>
        <w:t xml:space="preserve"> pav.</w:t>
      </w:r>
      <w:r w:rsidR="00E37254" w:rsidRPr="00D14165">
        <w:rPr>
          <w:rFonts w:ascii="Times New Roman" w:hAnsi="Times New Roman" w:cs="Times New Roman"/>
          <w:sz w:val="24"/>
          <w:szCs w:val="24"/>
          <w:lang w:val="lt-LT"/>
        </w:rPr>
        <w:t xml:space="preserve"> </w:t>
      </w:r>
      <w:r w:rsidR="00064685" w:rsidRPr="00D14165">
        <w:rPr>
          <w:rFonts w:ascii="Times New Roman" w:hAnsi="Times New Roman" w:cs="Times New Roman"/>
          <w:sz w:val="24"/>
          <w:szCs w:val="24"/>
          <w:lang w:val="lt-LT"/>
        </w:rPr>
        <w:t xml:space="preserve">ir 3 </w:t>
      </w:r>
      <w:proofErr w:type="spellStart"/>
      <w:r w:rsidR="00E37254" w:rsidRPr="00D14165">
        <w:rPr>
          <w:rFonts w:ascii="Times New Roman" w:hAnsi="Times New Roman" w:cs="Times New Roman"/>
          <w:sz w:val="24"/>
          <w:szCs w:val="24"/>
          <w:lang w:val="lt-LT"/>
        </w:rPr>
        <w:t>pav</w:t>
      </w:r>
      <w:proofErr w:type="spellEnd"/>
      <w:r w:rsidR="00E37254" w:rsidRPr="00D14165">
        <w:rPr>
          <w:rFonts w:ascii="Times New Roman" w:hAnsi="Times New Roman" w:cs="Times New Roman"/>
          <w:sz w:val="24"/>
          <w:szCs w:val="24"/>
          <w:lang w:val="lt-LT"/>
        </w:rPr>
        <w:t>,)</w:t>
      </w:r>
      <w:r w:rsidRPr="00D14165">
        <w:rPr>
          <w:rFonts w:ascii="Times New Roman" w:hAnsi="Times New Roman" w:cs="Times New Roman"/>
          <w:sz w:val="24"/>
          <w:szCs w:val="24"/>
          <w:lang w:val="lt-LT"/>
        </w:rPr>
        <w:t>.</w:t>
      </w:r>
    </w:p>
    <w:tbl>
      <w:tblPr>
        <w:tblpPr w:leftFromText="180" w:rightFromText="180" w:vertAnchor="text" w:horzAnchor="margin" w:tblpY="1"/>
        <w:tblW w:w="9350" w:type="dxa"/>
        <w:tblLook w:val="04A0" w:firstRow="1" w:lastRow="0" w:firstColumn="1" w:lastColumn="0" w:noHBand="0" w:noVBand="1"/>
      </w:tblPr>
      <w:tblGrid>
        <w:gridCol w:w="1436"/>
        <w:gridCol w:w="844"/>
        <w:gridCol w:w="806"/>
        <w:gridCol w:w="807"/>
        <w:gridCol w:w="807"/>
        <w:gridCol w:w="1070"/>
        <w:gridCol w:w="689"/>
        <w:gridCol w:w="708"/>
        <w:gridCol w:w="708"/>
        <w:gridCol w:w="795"/>
        <w:gridCol w:w="680"/>
      </w:tblGrid>
      <w:tr w:rsidR="001F6E60" w:rsidRPr="00D14165" w14:paraId="2ABED34E" w14:textId="77777777" w:rsidTr="0044202B">
        <w:trPr>
          <w:trHeight w:val="315"/>
        </w:trPr>
        <w:tc>
          <w:tcPr>
            <w:tcW w:w="1434"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692D8FE1" w14:textId="77777777" w:rsidR="001F6E60" w:rsidRPr="00D14165" w:rsidRDefault="001F6E60" w:rsidP="001F6E60">
            <w:pPr>
              <w:spacing w:after="0" w:line="240" w:lineRule="auto"/>
              <w:jc w:val="center"/>
              <w:rPr>
                <w:rFonts w:ascii="Times New Roman" w:eastAsia="Times New Roman" w:hAnsi="Times New Roman" w:cs="Times New Roman"/>
                <w:b/>
                <w:bCs/>
                <w:color w:val="000000"/>
                <w:lang w:val="lt-LT" w:eastAsia="lt-LT"/>
              </w:rPr>
            </w:pPr>
            <w:r w:rsidRPr="00D14165">
              <w:rPr>
                <w:rFonts w:ascii="Times New Roman" w:eastAsia="Times New Roman" w:hAnsi="Times New Roman" w:cs="Times New Roman"/>
                <w:b/>
                <w:bCs/>
                <w:color w:val="000000"/>
                <w:lang w:val="lt-LT" w:eastAsia="lt-LT"/>
              </w:rPr>
              <w:t>Jaunimas (16-24 m.)</w:t>
            </w:r>
          </w:p>
        </w:tc>
        <w:tc>
          <w:tcPr>
            <w:tcW w:w="845" w:type="dxa"/>
            <w:vMerge w:val="restart"/>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14:paraId="13F59331" w14:textId="77777777" w:rsidR="001F6E60" w:rsidRPr="00D14165" w:rsidRDefault="001F6E60" w:rsidP="001F6E60">
            <w:pPr>
              <w:spacing w:after="0" w:line="240" w:lineRule="auto"/>
              <w:jc w:val="center"/>
              <w:rPr>
                <w:rFonts w:ascii="Times New Roman" w:eastAsia="Times New Roman" w:hAnsi="Times New Roman" w:cs="Times New Roman"/>
                <w:color w:val="000000"/>
                <w:lang w:val="lt-LT" w:eastAsia="lt-LT"/>
              </w:rPr>
            </w:pPr>
            <w:r w:rsidRPr="00D14165">
              <w:rPr>
                <w:rFonts w:ascii="Times New Roman" w:eastAsia="Times New Roman" w:hAnsi="Times New Roman" w:cs="Times New Roman"/>
                <w:color w:val="000000"/>
                <w:lang w:val="lt-LT" w:eastAsia="lt-LT"/>
              </w:rPr>
              <w:t>2017m.</w:t>
            </w:r>
          </w:p>
          <w:p w14:paraId="4F1C85AF" w14:textId="77777777" w:rsidR="001F6E60" w:rsidRPr="00D14165" w:rsidRDefault="001F6E60" w:rsidP="001F6E60">
            <w:pPr>
              <w:spacing w:after="0" w:line="240" w:lineRule="auto"/>
              <w:jc w:val="center"/>
              <w:rPr>
                <w:rFonts w:ascii="Times New Roman" w:eastAsia="Times New Roman" w:hAnsi="Times New Roman" w:cs="Times New Roman"/>
                <w:color w:val="000000"/>
                <w:lang w:val="lt-LT" w:eastAsia="lt-LT"/>
              </w:rPr>
            </w:pPr>
            <w:r w:rsidRPr="00D14165">
              <w:rPr>
                <w:rFonts w:ascii="Times New Roman" w:eastAsia="Times New Roman" w:hAnsi="Times New Roman" w:cs="Times New Roman"/>
                <w:color w:val="000000"/>
                <w:lang w:val="lt-LT" w:eastAsia="lt-LT"/>
              </w:rPr>
              <w:t>Sausio 1d.</w:t>
            </w:r>
          </w:p>
        </w:tc>
        <w:tc>
          <w:tcPr>
            <w:tcW w:w="7071" w:type="dxa"/>
            <w:gridSpan w:val="9"/>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415DF9" w14:textId="77777777" w:rsidR="001F6E60" w:rsidRPr="00D14165" w:rsidRDefault="001F6E60" w:rsidP="001F6E60">
            <w:pPr>
              <w:spacing w:after="0" w:line="240" w:lineRule="auto"/>
              <w:jc w:val="center"/>
              <w:rPr>
                <w:rFonts w:ascii="Times New Roman" w:eastAsia="Times New Roman" w:hAnsi="Times New Roman" w:cs="Times New Roman"/>
                <w:color w:val="000000"/>
                <w:lang w:val="lt-LT" w:eastAsia="lt-LT"/>
              </w:rPr>
            </w:pPr>
            <w:r w:rsidRPr="00D14165">
              <w:rPr>
                <w:rFonts w:ascii="Times New Roman" w:eastAsia="Times New Roman" w:hAnsi="Times New Roman" w:cs="Times New Roman"/>
                <w:color w:val="000000"/>
                <w:lang w:val="lt-LT" w:eastAsia="lt-LT"/>
              </w:rPr>
              <w:t xml:space="preserve">Per 2016 m. </w:t>
            </w:r>
          </w:p>
        </w:tc>
      </w:tr>
      <w:tr w:rsidR="001F6E60" w:rsidRPr="00D14165" w14:paraId="7B5B08FF" w14:textId="77777777" w:rsidTr="0044202B">
        <w:trPr>
          <w:trHeight w:val="450"/>
        </w:trPr>
        <w:tc>
          <w:tcPr>
            <w:tcW w:w="1434" w:type="dxa"/>
            <w:vMerge/>
            <w:tcBorders>
              <w:top w:val="single" w:sz="4" w:space="0" w:color="auto"/>
              <w:left w:val="single" w:sz="4" w:space="0" w:color="auto"/>
              <w:bottom w:val="single" w:sz="4" w:space="0" w:color="000000"/>
              <w:right w:val="single" w:sz="4" w:space="0" w:color="auto"/>
            </w:tcBorders>
            <w:vAlign w:val="center"/>
            <w:hideMark/>
          </w:tcPr>
          <w:p w14:paraId="75BD1380" w14:textId="77777777" w:rsidR="001F6E60" w:rsidRPr="00D14165" w:rsidRDefault="001F6E60" w:rsidP="001F6E60">
            <w:pPr>
              <w:spacing w:after="0" w:line="240" w:lineRule="auto"/>
              <w:rPr>
                <w:rFonts w:ascii="Times New Roman" w:eastAsia="Times New Roman" w:hAnsi="Times New Roman" w:cs="Times New Roman"/>
                <w:b/>
                <w:bCs/>
                <w:color w:val="000000"/>
                <w:lang w:val="lt-LT" w:eastAsia="lt-LT"/>
              </w:rPr>
            </w:pPr>
          </w:p>
        </w:tc>
        <w:tc>
          <w:tcPr>
            <w:tcW w:w="845" w:type="dxa"/>
            <w:vMerge/>
            <w:tcBorders>
              <w:top w:val="single" w:sz="4" w:space="0" w:color="auto"/>
              <w:left w:val="single" w:sz="4" w:space="0" w:color="auto"/>
              <w:bottom w:val="single" w:sz="4" w:space="0" w:color="auto"/>
              <w:right w:val="single" w:sz="4" w:space="0" w:color="auto"/>
            </w:tcBorders>
            <w:vAlign w:val="center"/>
            <w:hideMark/>
          </w:tcPr>
          <w:p w14:paraId="71A2103B" w14:textId="77777777" w:rsidR="001F6E60" w:rsidRPr="00D14165" w:rsidRDefault="001F6E60" w:rsidP="001F6E60">
            <w:pPr>
              <w:spacing w:after="0" w:line="240" w:lineRule="auto"/>
              <w:rPr>
                <w:rFonts w:ascii="Times New Roman" w:eastAsia="Times New Roman" w:hAnsi="Times New Roman" w:cs="Times New Roman"/>
                <w:color w:val="000000"/>
                <w:lang w:val="lt-LT" w:eastAsia="lt-LT"/>
              </w:rPr>
            </w:pPr>
          </w:p>
        </w:tc>
        <w:tc>
          <w:tcPr>
            <w:tcW w:w="7071" w:type="dxa"/>
            <w:gridSpan w:val="9"/>
            <w:vMerge/>
            <w:tcBorders>
              <w:top w:val="single" w:sz="4" w:space="0" w:color="auto"/>
              <w:left w:val="single" w:sz="4" w:space="0" w:color="auto"/>
              <w:bottom w:val="single" w:sz="4" w:space="0" w:color="auto"/>
              <w:right w:val="single" w:sz="4" w:space="0" w:color="auto"/>
            </w:tcBorders>
            <w:vAlign w:val="center"/>
            <w:hideMark/>
          </w:tcPr>
          <w:p w14:paraId="715595A7" w14:textId="77777777" w:rsidR="001F6E60" w:rsidRPr="00D14165" w:rsidRDefault="001F6E60" w:rsidP="001F6E60">
            <w:pPr>
              <w:spacing w:after="0" w:line="240" w:lineRule="auto"/>
              <w:rPr>
                <w:rFonts w:ascii="Times New Roman" w:eastAsia="Times New Roman" w:hAnsi="Times New Roman" w:cs="Times New Roman"/>
                <w:color w:val="000000"/>
                <w:lang w:val="lt-LT" w:eastAsia="lt-LT"/>
              </w:rPr>
            </w:pPr>
          </w:p>
        </w:tc>
      </w:tr>
      <w:tr w:rsidR="001F6E60" w:rsidRPr="00D14165" w14:paraId="6FE847DD" w14:textId="77777777" w:rsidTr="0044202B">
        <w:trPr>
          <w:trHeight w:val="630"/>
        </w:trPr>
        <w:tc>
          <w:tcPr>
            <w:tcW w:w="1434" w:type="dxa"/>
            <w:vMerge/>
            <w:tcBorders>
              <w:top w:val="single" w:sz="4" w:space="0" w:color="auto"/>
              <w:left w:val="single" w:sz="4" w:space="0" w:color="auto"/>
              <w:bottom w:val="single" w:sz="4" w:space="0" w:color="000000"/>
              <w:right w:val="single" w:sz="4" w:space="0" w:color="auto"/>
            </w:tcBorders>
            <w:vAlign w:val="center"/>
            <w:hideMark/>
          </w:tcPr>
          <w:p w14:paraId="6E751D0A" w14:textId="77777777" w:rsidR="001F6E60" w:rsidRPr="00D14165" w:rsidRDefault="001F6E60" w:rsidP="001F6E60">
            <w:pPr>
              <w:spacing w:after="0" w:line="240" w:lineRule="auto"/>
              <w:rPr>
                <w:rFonts w:ascii="Times New Roman" w:eastAsia="Times New Roman" w:hAnsi="Times New Roman" w:cs="Times New Roman"/>
                <w:b/>
                <w:bCs/>
                <w:color w:val="000000"/>
                <w:lang w:val="lt-LT" w:eastAsia="lt-LT"/>
              </w:rPr>
            </w:pPr>
          </w:p>
        </w:tc>
        <w:tc>
          <w:tcPr>
            <w:tcW w:w="845"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14:paraId="1DE7F2F5" w14:textId="77777777" w:rsidR="001F6E60" w:rsidRPr="00D14165" w:rsidRDefault="001F6E60" w:rsidP="001F6E60">
            <w:pPr>
              <w:spacing w:after="0" w:line="240" w:lineRule="auto"/>
              <w:rPr>
                <w:rFonts w:ascii="Times New Roman" w:eastAsia="Times New Roman" w:hAnsi="Times New Roman" w:cs="Times New Roman"/>
                <w:color w:val="000000"/>
                <w:lang w:val="lt-LT" w:eastAsia="lt-LT"/>
              </w:rPr>
            </w:pPr>
            <w:r w:rsidRPr="00D14165">
              <w:rPr>
                <w:rFonts w:ascii="Times New Roman" w:eastAsia="Times New Roman" w:hAnsi="Times New Roman" w:cs="Times New Roman"/>
                <w:color w:val="000000"/>
                <w:lang w:val="lt-LT" w:eastAsia="lt-LT"/>
              </w:rPr>
              <w:t>Registruotas nedarbas, bedarbių proc. nuo darbingo amžiaus gyventojų</w:t>
            </w:r>
          </w:p>
        </w:tc>
        <w:tc>
          <w:tcPr>
            <w:tcW w:w="2421" w:type="dxa"/>
            <w:gridSpan w:val="3"/>
            <w:tcBorders>
              <w:top w:val="single" w:sz="4" w:space="0" w:color="auto"/>
              <w:left w:val="nil"/>
              <w:bottom w:val="single" w:sz="4" w:space="0" w:color="auto"/>
              <w:right w:val="single" w:sz="4" w:space="0" w:color="auto"/>
            </w:tcBorders>
            <w:shd w:val="clear" w:color="auto" w:fill="auto"/>
            <w:vAlign w:val="center"/>
            <w:hideMark/>
          </w:tcPr>
          <w:p w14:paraId="66607140" w14:textId="77777777" w:rsidR="001F6E60" w:rsidRPr="00D14165" w:rsidRDefault="001F6E60" w:rsidP="001F6E60">
            <w:pPr>
              <w:spacing w:after="0" w:line="240" w:lineRule="auto"/>
              <w:jc w:val="center"/>
              <w:rPr>
                <w:rFonts w:ascii="Times New Roman" w:eastAsia="Times New Roman" w:hAnsi="Times New Roman" w:cs="Times New Roman"/>
                <w:color w:val="000000"/>
                <w:lang w:val="lt-LT" w:eastAsia="lt-LT"/>
              </w:rPr>
            </w:pPr>
            <w:r w:rsidRPr="00D14165">
              <w:rPr>
                <w:rFonts w:ascii="Times New Roman" w:eastAsia="Times New Roman" w:hAnsi="Times New Roman" w:cs="Times New Roman"/>
                <w:color w:val="000000"/>
                <w:lang w:val="lt-LT" w:eastAsia="lt-LT"/>
              </w:rPr>
              <w:t>Įregistruota bedarbių</w:t>
            </w:r>
          </w:p>
        </w:tc>
        <w:tc>
          <w:tcPr>
            <w:tcW w:w="1070" w:type="dxa"/>
            <w:tcBorders>
              <w:top w:val="nil"/>
              <w:left w:val="nil"/>
              <w:bottom w:val="single" w:sz="4" w:space="0" w:color="auto"/>
              <w:right w:val="single" w:sz="4" w:space="0" w:color="auto"/>
            </w:tcBorders>
            <w:shd w:val="clear" w:color="auto" w:fill="auto"/>
            <w:noWrap/>
            <w:vAlign w:val="center"/>
            <w:hideMark/>
          </w:tcPr>
          <w:p w14:paraId="1CE592B2" w14:textId="77777777" w:rsidR="001F6E60" w:rsidRPr="00D14165" w:rsidRDefault="001F6E60" w:rsidP="001F6E60">
            <w:pPr>
              <w:spacing w:after="0" w:line="240" w:lineRule="auto"/>
              <w:jc w:val="center"/>
              <w:rPr>
                <w:rFonts w:ascii="Times New Roman" w:eastAsia="Times New Roman" w:hAnsi="Times New Roman" w:cs="Times New Roman"/>
                <w:color w:val="000000"/>
                <w:lang w:val="lt-LT" w:eastAsia="lt-LT"/>
              </w:rPr>
            </w:pPr>
            <w:r w:rsidRPr="00D14165">
              <w:rPr>
                <w:rFonts w:ascii="Times New Roman" w:eastAsia="Times New Roman" w:hAnsi="Times New Roman" w:cs="Times New Roman"/>
                <w:color w:val="000000"/>
                <w:lang w:val="lt-LT" w:eastAsia="lt-LT"/>
              </w:rPr>
              <w:t>Įdarbinta</w:t>
            </w:r>
          </w:p>
        </w:tc>
        <w:tc>
          <w:tcPr>
            <w:tcW w:w="3580" w:type="dxa"/>
            <w:gridSpan w:val="5"/>
            <w:tcBorders>
              <w:top w:val="single" w:sz="4" w:space="0" w:color="auto"/>
              <w:left w:val="nil"/>
              <w:bottom w:val="single" w:sz="4" w:space="0" w:color="auto"/>
              <w:right w:val="single" w:sz="4" w:space="0" w:color="auto"/>
            </w:tcBorders>
            <w:shd w:val="clear" w:color="auto" w:fill="auto"/>
            <w:vAlign w:val="center"/>
            <w:hideMark/>
          </w:tcPr>
          <w:p w14:paraId="2E398677" w14:textId="77777777" w:rsidR="001F6E60" w:rsidRPr="00D14165" w:rsidRDefault="001F6E60" w:rsidP="001F6E60">
            <w:pPr>
              <w:spacing w:after="0" w:line="240" w:lineRule="auto"/>
              <w:jc w:val="center"/>
              <w:rPr>
                <w:rFonts w:ascii="Times New Roman" w:eastAsia="Times New Roman" w:hAnsi="Times New Roman" w:cs="Times New Roman"/>
                <w:color w:val="000000"/>
                <w:lang w:val="lt-LT" w:eastAsia="lt-LT"/>
              </w:rPr>
            </w:pPr>
            <w:r w:rsidRPr="00D14165">
              <w:rPr>
                <w:rFonts w:ascii="Times New Roman" w:eastAsia="Times New Roman" w:hAnsi="Times New Roman" w:cs="Times New Roman"/>
                <w:color w:val="000000"/>
                <w:lang w:val="lt-LT" w:eastAsia="lt-LT"/>
              </w:rPr>
              <w:t>Pradėjo dalyvauti aktyvios darbo rinkos politikos priemonėse</w:t>
            </w:r>
          </w:p>
        </w:tc>
      </w:tr>
      <w:tr w:rsidR="001F6E60" w:rsidRPr="00D14165" w14:paraId="14B86F3F" w14:textId="77777777" w:rsidTr="0044202B">
        <w:trPr>
          <w:trHeight w:val="1500"/>
        </w:trPr>
        <w:tc>
          <w:tcPr>
            <w:tcW w:w="1434" w:type="dxa"/>
            <w:vMerge/>
            <w:tcBorders>
              <w:top w:val="single" w:sz="4" w:space="0" w:color="auto"/>
              <w:left w:val="single" w:sz="4" w:space="0" w:color="auto"/>
              <w:bottom w:val="single" w:sz="4" w:space="0" w:color="000000"/>
              <w:right w:val="single" w:sz="4" w:space="0" w:color="auto"/>
            </w:tcBorders>
            <w:vAlign w:val="center"/>
            <w:hideMark/>
          </w:tcPr>
          <w:p w14:paraId="3D19D1D0" w14:textId="77777777" w:rsidR="001F6E60" w:rsidRPr="00D14165" w:rsidRDefault="001F6E60" w:rsidP="001F6E60">
            <w:pPr>
              <w:spacing w:after="0" w:line="240" w:lineRule="auto"/>
              <w:rPr>
                <w:rFonts w:ascii="Times New Roman" w:eastAsia="Times New Roman" w:hAnsi="Times New Roman" w:cs="Times New Roman"/>
                <w:b/>
                <w:bCs/>
                <w:color w:val="000000"/>
                <w:lang w:val="lt-LT" w:eastAsia="lt-LT"/>
              </w:rPr>
            </w:pPr>
          </w:p>
        </w:tc>
        <w:tc>
          <w:tcPr>
            <w:tcW w:w="845" w:type="dxa"/>
            <w:vMerge/>
            <w:tcBorders>
              <w:top w:val="nil"/>
              <w:left w:val="single" w:sz="4" w:space="0" w:color="auto"/>
              <w:bottom w:val="single" w:sz="4" w:space="0" w:color="000000"/>
              <w:right w:val="single" w:sz="4" w:space="0" w:color="auto"/>
            </w:tcBorders>
            <w:vAlign w:val="center"/>
            <w:hideMark/>
          </w:tcPr>
          <w:p w14:paraId="2292DB07" w14:textId="77777777" w:rsidR="001F6E60" w:rsidRPr="00D14165" w:rsidRDefault="001F6E60" w:rsidP="001F6E60">
            <w:pPr>
              <w:spacing w:after="0" w:line="240" w:lineRule="auto"/>
              <w:rPr>
                <w:rFonts w:ascii="Times New Roman" w:eastAsia="Times New Roman" w:hAnsi="Times New Roman" w:cs="Times New Roman"/>
                <w:color w:val="000000"/>
                <w:lang w:val="lt-LT" w:eastAsia="lt-LT"/>
              </w:rPr>
            </w:pPr>
          </w:p>
        </w:tc>
        <w:tc>
          <w:tcPr>
            <w:tcW w:w="807"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76E95370" w14:textId="77777777" w:rsidR="001F6E60" w:rsidRPr="00D14165" w:rsidRDefault="001F6E60" w:rsidP="001F6E60">
            <w:pPr>
              <w:spacing w:after="0" w:line="240" w:lineRule="auto"/>
              <w:rPr>
                <w:rFonts w:ascii="Times New Roman" w:eastAsia="Times New Roman" w:hAnsi="Times New Roman" w:cs="Times New Roman"/>
                <w:color w:val="000000"/>
                <w:lang w:val="lt-LT" w:eastAsia="lt-LT"/>
              </w:rPr>
            </w:pPr>
            <w:r w:rsidRPr="00D14165">
              <w:rPr>
                <w:rFonts w:ascii="Times New Roman" w:eastAsia="Times New Roman" w:hAnsi="Times New Roman" w:cs="Times New Roman"/>
                <w:color w:val="000000"/>
                <w:lang w:val="lt-LT" w:eastAsia="lt-LT"/>
              </w:rPr>
              <w:t>Iš viso:</w:t>
            </w:r>
          </w:p>
        </w:tc>
        <w:tc>
          <w:tcPr>
            <w:tcW w:w="807" w:type="dxa"/>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14:paraId="7032DCDB" w14:textId="77777777" w:rsidR="001F6E60" w:rsidRPr="00D14165" w:rsidRDefault="001F6E60" w:rsidP="001F6E60">
            <w:pPr>
              <w:spacing w:after="0" w:line="240" w:lineRule="auto"/>
              <w:rPr>
                <w:rFonts w:ascii="Times New Roman" w:eastAsia="Times New Roman" w:hAnsi="Times New Roman" w:cs="Times New Roman"/>
                <w:color w:val="000000"/>
                <w:lang w:val="lt-LT" w:eastAsia="lt-LT"/>
              </w:rPr>
            </w:pPr>
            <w:r w:rsidRPr="00D14165">
              <w:rPr>
                <w:rFonts w:ascii="Times New Roman" w:eastAsia="Times New Roman" w:hAnsi="Times New Roman" w:cs="Times New Roman"/>
                <w:color w:val="000000"/>
                <w:lang w:val="lt-LT" w:eastAsia="lt-LT"/>
              </w:rPr>
              <w:t>Vaikinų</w:t>
            </w:r>
          </w:p>
        </w:tc>
        <w:tc>
          <w:tcPr>
            <w:tcW w:w="807" w:type="dxa"/>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14:paraId="6A4FB06C" w14:textId="77777777" w:rsidR="001F6E60" w:rsidRPr="00D14165" w:rsidRDefault="001F6E60" w:rsidP="001F6E60">
            <w:pPr>
              <w:spacing w:after="0" w:line="240" w:lineRule="auto"/>
              <w:rPr>
                <w:rFonts w:ascii="Times New Roman" w:eastAsia="Times New Roman" w:hAnsi="Times New Roman" w:cs="Times New Roman"/>
                <w:color w:val="000000"/>
                <w:lang w:val="lt-LT" w:eastAsia="lt-LT"/>
              </w:rPr>
            </w:pPr>
            <w:r w:rsidRPr="00D14165">
              <w:rPr>
                <w:rFonts w:ascii="Times New Roman" w:eastAsia="Times New Roman" w:hAnsi="Times New Roman" w:cs="Times New Roman"/>
                <w:color w:val="000000"/>
                <w:lang w:val="lt-LT" w:eastAsia="lt-LT"/>
              </w:rPr>
              <w:t>Merginų</w:t>
            </w:r>
          </w:p>
        </w:tc>
        <w:tc>
          <w:tcPr>
            <w:tcW w:w="1070" w:type="dxa"/>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14:paraId="0E300A9C" w14:textId="77777777" w:rsidR="001F6E60" w:rsidRPr="00D14165" w:rsidRDefault="001F6E60" w:rsidP="001F6E60">
            <w:pPr>
              <w:spacing w:after="0" w:line="240" w:lineRule="auto"/>
              <w:rPr>
                <w:rFonts w:ascii="Times New Roman" w:eastAsia="Times New Roman" w:hAnsi="Times New Roman" w:cs="Times New Roman"/>
                <w:color w:val="000000"/>
                <w:lang w:val="lt-LT" w:eastAsia="lt-LT"/>
              </w:rPr>
            </w:pPr>
            <w:r w:rsidRPr="00D14165">
              <w:rPr>
                <w:rFonts w:ascii="Times New Roman" w:eastAsia="Times New Roman" w:hAnsi="Times New Roman" w:cs="Times New Roman"/>
                <w:color w:val="000000"/>
                <w:lang w:val="lt-LT" w:eastAsia="lt-LT"/>
              </w:rPr>
              <w:t>Iš viso:</w:t>
            </w:r>
          </w:p>
        </w:tc>
        <w:tc>
          <w:tcPr>
            <w:tcW w:w="689" w:type="dxa"/>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14:paraId="6413C14F" w14:textId="77777777" w:rsidR="001F6E60" w:rsidRPr="00D14165" w:rsidRDefault="001F6E60" w:rsidP="001F6E60">
            <w:pPr>
              <w:spacing w:after="0" w:line="240" w:lineRule="auto"/>
              <w:rPr>
                <w:rFonts w:ascii="Times New Roman" w:eastAsia="Times New Roman" w:hAnsi="Times New Roman" w:cs="Times New Roman"/>
                <w:color w:val="000000"/>
                <w:lang w:val="lt-LT" w:eastAsia="lt-LT"/>
              </w:rPr>
            </w:pPr>
            <w:r w:rsidRPr="00D14165">
              <w:rPr>
                <w:rFonts w:ascii="Times New Roman" w:eastAsia="Times New Roman" w:hAnsi="Times New Roman" w:cs="Times New Roman"/>
                <w:color w:val="000000"/>
                <w:lang w:val="lt-LT" w:eastAsia="lt-LT"/>
              </w:rPr>
              <w:t>Iš viso:</w:t>
            </w:r>
          </w:p>
        </w:tc>
        <w:tc>
          <w:tcPr>
            <w:tcW w:w="708"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64EBEE34" w14:textId="77777777" w:rsidR="001F6E60" w:rsidRPr="00D14165" w:rsidRDefault="001F6E60" w:rsidP="001F6E60">
            <w:pPr>
              <w:spacing w:after="0" w:line="240" w:lineRule="auto"/>
              <w:rPr>
                <w:rFonts w:ascii="Times New Roman" w:eastAsia="Times New Roman" w:hAnsi="Times New Roman" w:cs="Times New Roman"/>
                <w:color w:val="000000"/>
                <w:lang w:val="lt-LT" w:eastAsia="lt-LT"/>
              </w:rPr>
            </w:pPr>
            <w:r w:rsidRPr="00D14165">
              <w:rPr>
                <w:rFonts w:ascii="Times New Roman" w:eastAsia="Times New Roman" w:hAnsi="Times New Roman" w:cs="Times New Roman"/>
                <w:color w:val="000000"/>
                <w:lang w:val="lt-LT" w:eastAsia="lt-LT"/>
              </w:rPr>
              <w:t>Profesinio mokymo</w:t>
            </w:r>
          </w:p>
        </w:tc>
        <w:tc>
          <w:tcPr>
            <w:tcW w:w="708"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4A1E406B" w14:textId="77777777" w:rsidR="001F6E60" w:rsidRPr="00D14165" w:rsidRDefault="001F6E60" w:rsidP="001F6E60">
            <w:pPr>
              <w:spacing w:after="0" w:line="240" w:lineRule="auto"/>
              <w:rPr>
                <w:rFonts w:ascii="Times New Roman" w:eastAsia="Times New Roman" w:hAnsi="Times New Roman" w:cs="Times New Roman"/>
                <w:color w:val="000000"/>
                <w:lang w:val="lt-LT" w:eastAsia="lt-LT"/>
              </w:rPr>
            </w:pPr>
            <w:r w:rsidRPr="00D14165">
              <w:rPr>
                <w:rFonts w:ascii="Times New Roman" w:eastAsia="Times New Roman" w:hAnsi="Times New Roman" w:cs="Times New Roman"/>
                <w:color w:val="000000"/>
                <w:lang w:val="lt-LT" w:eastAsia="lt-LT"/>
              </w:rPr>
              <w:t>Remiamojo įdarbinimo</w:t>
            </w:r>
          </w:p>
        </w:tc>
        <w:tc>
          <w:tcPr>
            <w:tcW w:w="795"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059A288F" w14:textId="77777777" w:rsidR="001F6E60" w:rsidRPr="00D14165" w:rsidRDefault="001F6E60" w:rsidP="001F6E60">
            <w:pPr>
              <w:spacing w:after="0" w:line="240" w:lineRule="auto"/>
              <w:rPr>
                <w:rFonts w:ascii="Times New Roman" w:eastAsia="Times New Roman" w:hAnsi="Times New Roman" w:cs="Times New Roman"/>
                <w:color w:val="000000"/>
                <w:lang w:val="lt-LT" w:eastAsia="lt-LT"/>
              </w:rPr>
            </w:pPr>
            <w:r w:rsidRPr="00D14165">
              <w:rPr>
                <w:rFonts w:ascii="Times New Roman" w:eastAsia="Times New Roman" w:hAnsi="Times New Roman" w:cs="Times New Roman"/>
                <w:color w:val="000000"/>
                <w:lang w:val="lt-LT" w:eastAsia="lt-LT"/>
              </w:rPr>
              <w:t>Paramos darbo vietoms steigti</w:t>
            </w:r>
          </w:p>
        </w:tc>
        <w:tc>
          <w:tcPr>
            <w:tcW w:w="680"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0612A7B5" w14:textId="77777777" w:rsidR="001F6E60" w:rsidRPr="00D14165" w:rsidRDefault="001F6E60" w:rsidP="001F6E60">
            <w:pPr>
              <w:spacing w:after="0" w:line="240" w:lineRule="auto"/>
              <w:rPr>
                <w:rFonts w:ascii="Times New Roman" w:eastAsia="Times New Roman" w:hAnsi="Times New Roman" w:cs="Times New Roman"/>
                <w:color w:val="000000"/>
                <w:lang w:val="lt-LT" w:eastAsia="lt-LT"/>
              </w:rPr>
            </w:pPr>
            <w:r w:rsidRPr="00D14165">
              <w:rPr>
                <w:rFonts w:ascii="Times New Roman" w:eastAsia="Times New Roman" w:hAnsi="Times New Roman" w:cs="Times New Roman"/>
                <w:color w:val="000000"/>
                <w:lang w:val="lt-LT" w:eastAsia="lt-LT"/>
              </w:rPr>
              <w:t xml:space="preserve">Teritorinio </w:t>
            </w:r>
            <w:proofErr w:type="spellStart"/>
            <w:r w:rsidRPr="00D14165">
              <w:rPr>
                <w:rFonts w:ascii="Times New Roman" w:eastAsia="Times New Roman" w:hAnsi="Times New Roman" w:cs="Times New Roman"/>
                <w:color w:val="000000"/>
                <w:lang w:val="lt-LT" w:eastAsia="lt-LT"/>
              </w:rPr>
              <w:t>judumo</w:t>
            </w:r>
            <w:proofErr w:type="spellEnd"/>
          </w:p>
        </w:tc>
      </w:tr>
      <w:tr w:rsidR="001F6E60" w:rsidRPr="00D14165" w14:paraId="2B950A15" w14:textId="77777777" w:rsidTr="0044202B">
        <w:trPr>
          <w:trHeight w:val="900"/>
        </w:trPr>
        <w:tc>
          <w:tcPr>
            <w:tcW w:w="1434" w:type="dxa"/>
            <w:vMerge/>
            <w:tcBorders>
              <w:top w:val="single" w:sz="4" w:space="0" w:color="auto"/>
              <w:left w:val="single" w:sz="4" w:space="0" w:color="auto"/>
              <w:bottom w:val="single" w:sz="4" w:space="0" w:color="000000"/>
              <w:right w:val="single" w:sz="4" w:space="0" w:color="auto"/>
            </w:tcBorders>
            <w:vAlign w:val="center"/>
            <w:hideMark/>
          </w:tcPr>
          <w:p w14:paraId="029088FA" w14:textId="77777777" w:rsidR="001F6E60" w:rsidRPr="00D14165" w:rsidRDefault="001F6E60" w:rsidP="001F6E60">
            <w:pPr>
              <w:spacing w:after="0" w:line="240" w:lineRule="auto"/>
              <w:rPr>
                <w:rFonts w:ascii="Times New Roman" w:eastAsia="Times New Roman" w:hAnsi="Times New Roman" w:cs="Times New Roman"/>
                <w:b/>
                <w:bCs/>
                <w:color w:val="000000"/>
                <w:lang w:val="lt-LT" w:eastAsia="lt-LT"/>
              </w:rPr>
            </w:pPr>
          </w:p>
        </w:tc>
        <w:tc>
          <w:tcPr>
            <w:tcW w:w="845" w:type="dxa"/>
            <w:vMerge/>
            <w:tcBorders>
              <w:top w:val="nil"/>
              <w:left w:val="single" w:sz="4" w:space="0" w:color="auto"/>
              <w:bottom w:val="single" w:sz="4" w:space="0" w:color="000000"/>
              <w:right w:val="single" w:sz="4" w:space="0" w:color="auto"/>
            </w:tcBorders>
            <w:vAlign w:val="center"/>
            <w:hideMark/>
          </w:tcPr>
          <w:p w14:paraId="7DE37E10" w14:textId="77777777" w:rsidR="001F6E60" w:rsidRPr="00D14165" w:rsidRDefault="001F6E60" w:rsidP="001F6E60">
            <w:pPr>
              <w:spacing w:after="0" w:line="240" w:lineRule="auto"/>
              <w:rPr>
                <w:rFonts w:ascii="Times New Roman" w:eastAsia="Times New Roman" w:hAnsi="Times New Roman" w:cs="Times New Roman"/>
                <w:color w:val="000000"/>
                <w:lang w:val="lt-LT" w:eastAsia="lt-LT"/>
              </w:rPr>
            </w:pPr>
          </w:p>
        </w:tc>
        <w:tc>
          <w:tcPr>
            <w:tcW w:w="807" w:type="dxa"/>
            <w:vMerge/>
            <w:tcBorders>
              <w:top w:val="nil"/>
              <w:left w:val="single" w:sz="4" w:space="0" w:color="auto"/>
              <w:bottom w:val="single" w:sz="4" w:space="0" w:color="auto"/>
              <w:right w:val="single" w:sz="4" w:space="0" w:color="auto"/>
            </w:tcBorders>
            <w:vAlign w:val="center"/>
            <w:hideMark/>
          </w:tcPr>
          <w:p w14:paraId="1B682234" w14:textId="77777777" w:rsidR="001F6E60" w:rsidRPr="00D14165" w:rsidRDefault="001F6E60" w:rsidP="001F6E60">
            <w:pPr>
              <w:spacing w:after="0" w:line="240" w:lineRule="auto"/>
              <w:rPr>
                <w:rFonts w:ascii="Times New Roman" w:eastAsia="Times New Roman" w:hAnsi="Times New Roman" w:cs="Times New Roman"/>
                <w:color w:val="000000"/>
                <w:lang w:val="lt-LT" w:eastAsia="lt-LT"/>
              </w:rPr>
            </w:pPr>
          </w:p>
        </w:tc>
        <w:tc>
          <w:tcPr>
            <w:tcW w:w="807" w:type="dxa"/>
            <w:vMerge/>
            <w:tcBorders>
              <w:top w:val="nil"/>
              <w:left w:val="single" w:sz="4" w:space="0" w:color="auto"/>
              <w:bottom w:val="single" w:sz="4" w:space="0" w:color="auto"/>
              <w:right w:val="single" w:sz="4" w:space="0" w:color="auto"/>
            </w:tcBorders>
            <w:vAlign w:val="center"/>
            <w:hideMark/>
          </w:tcPr>
          <w:p w14:paraId="04F4EF26" w14:textId="77777777" w:rsidR="001F6E60" w:rsidRPr="00D14165" w:rsidRDefault="001F6E60" w:rsidP="001F6E60">
            <w:pPr>
              <w:spacing w:after="0" w:line="240" w:lineRule="auto"/>
              <w:rPr>
                <w:rFonts w:ascii="Times New Roman" w:eastAsia="Times New Roman" w:hAnsi="Times New Roman" w:cs="Times New Roman"/>
                <w:color w:val="000000"/>
                <w:lang w:val="lt-LT" w:eastAsia="lt-LT"/>
              </w:rPr>
            </w:pPr>
          </w:p>
        </w:tc>
        <w:tc>
          <w:tcPr>
            <w:tcW w:w="807" w:type="dxa"/>
            <w:vMerge/>
            <w:tcBorders>
              <w:top w:val="nil"/>
              <w:left w:val="single" w:sz="4" w:space="0" w:color="auto"/>
              <w:bottom w:val="single" w:sz="4" w:space="0" w:color="auto"/>
              <w:right w:val="single" w:sz="4" w:space="0" w:color="auto"/>
            </w:tcBorders>
            <w:vAlign w:val="center"/>
            <w:hideMark/>
          </w:tcPr>
          <w:p w14:paraId="43873881" w14:textId="77777777" w:rsidR="001F6E60" w:rsidRPr="00D14165" w:rsidRDefault="001F6E60" w:rsidP="001F6E60">
            <w:pPr>
              <w:spacing w:after="0" w:line="240" w:lineRule="auto"/>
              <w:rPr>
                <w:rFonts w:ascii="Times New Roman" w:eastAsia="Times New Roman" w:hAnsi="Times New Roman" w:cs="Times New Roman"/>
                <w:color w:val="000000"/>
                <w:lang w:val="lt-LT" w:eastAsia="lt-LT"/>
              </w:rPr>
            </w:pPr>
          </w:p>
        </w:tc>
        <w:tc>
          <w:tcPr>
            <w:tcW w:w="1070" w:type="dxa"/>
            <w:vMerge/>
            <w:tcBorders>
              <w:top w:val="nil"/>
              <w:left w:val="single" w:sz="4" w:space="0" w:color="auto"/>
              <w:bottom w:val="single" w:sz="4" w:space="0" w:color="auto"/>
              <w:right w:val="single" w:sz="4" w:space="0" w:color="auto"/>
            </w:tcBorders>
            <w:vAlign w:val="center"/>
            <w:hideMark/>
          </w:tcPr>
          <w:p w14:paraId="358F9371" w14:textId="77777777" w:rsidR="001F6E60" w:rsidRPr="00D14165" w:rsidRDefault="001F6E60" w:rsidP="001F6E60">
            <w:pPr>
              <w:spacing w:after="0" w:line="240" w:lineRule="auto"/>
              <w:rPr>
                <w:rFonts w:ascii="Times New Roman" w:eastAsia="Times New Roman" w:hAnsi="Times New Roman" w:cs="Times New Roman"/>
                <w:color w:val="000000"/>
                <w:lang w:val="lt-LT" w:eastAsia="lt-LT"/>
              </w:rPr>
            </w:pPr>
          </w:p>
        </w:tc>
        <w:tc>
          <w:tcPr>
            <w:tcW w:w="689" w:type="dxa"/>
            <w:vMerge/>
            <w:tcBorders>
              <w:top w:val="nil"/>
              <w:left w:val="single" w:sz="4" w:space="0" w:color="auto"/>
              <w:bottom w:val="single" w:sz="4" w:space="0" w:color="auto"/>
              <w:right w:val="single" w:sz="4" w:space="0" w:color="auto"/>
            </w:tcBorders>
            <w:vAlign w:val="center"/>
            <w:hideMark/>
          </w:tcPr>
          <w:p w14:paraId="60182313" w14:textId="77777777" w:rsidR="001F6E60" w:rsidRPr="00D14165" w:rsidRDefault="001F6E60" w:rsidP="001F6E60">
            <w:pPr>
              <w:spacing w:after="0" w:line="240" w:lineRule="auto"/>
              <w:rPr>
                <w:rFonts w:ascii="Times New Roman" w:eastAsia="Times New Roman" w:hAnsi="Times New Roman" w:cs="Times New Roman"/>
                <w:color w:val="000000"/>
                <w:lang w:val="lt-LT" w:eastAsia="lt-LT"/>
              </w:rPr>
            </w:pPr>
          </w:p>
        </w:tc>
        <w:tc>
          <w:tcPr>
            <w:tcW w:w="708" w:type="dxa"/>
            <w:vMerge/>
            <w:tcBorders>
              <w:top w:val="nil"/>
              <w:left w:val="single" w:sz="4" w:space="0" w:color="auto"/>
              <w:bottom w:val="single" w:sz="4" w:space="0" w:color="auto"/>
              <w:right w:val="single" w:sz="4" w:space="0" w:color="auto"/>
            </w:tcBorders>
            <w:vAlign w:val="center"/>
            <w:hideMark/>
          </w:tcPr>
          <w:p w14:paraId="1906859E" w14:textId="77777777" w:rsidR="001F6E60" w:rsidRPr="00D14165" w:rsidRDefault="001F6E60" w:rsidP="001F6E60">
            <w:pPr>
              <w:spacing w:after="0" w:line="240" w:lineRule="auto"/>
              <w:rPr>
                <w:rFonts w:ascii="Times New Roman" w:eastAsia="Times New Roman" w:hAnsi="Times New Roman" w:cs="Times New Roman"/>
                <w:color w:val="000000"/>
                <w:lang w:val="lt-LT" w:eastAsia="lt-LT"/>
              </w:rPr>
            </w:pPr>
          </w:p>
        </w:tc>
        <w:tc>
          <w:tcPr>
            <w:tcW w:w="708" w:type="dxa"/>
            <w:vMerge/>
            <w:tcBorders>
              <w:top w:val="nil"/>
              <w:left w:val="single" w:sz="4" w:space="0" w:color="auto"/>
              <w:bottom w:val="single" w:sz="4" w:space="0" w:color="auto"/>
              <w:right w:val="single" w:sz="4" w:space="0" w:color="auto"/>
            </w:tcBorders>
            <w:vAlign w:val="center"/>
            <w:hideMark/>
          </w:tcPr>
          <w:p w14:paraId="2A40BF96" w14:textId="77777777" w:rsidR="001F6E60" w:rsidRPr="00D14165" w:rsidRDefault="001F6E60" w:rsidP="001F6E60">
            <w:pPr>
              <w:spacing w:after="0" w:line="240" w:lineRule="auto"/>
              <w:rPr>
                <w:rFonts w:ascii="Times New Roman" w:eastAsia="Times New Roman" w:hAnsi="Times New Roman" w:cs="Times New Roman"/>
                <w:color w:val="000000"/>
                <w:lang w:val="lt-LT" w:eastAsia="lt-LT"/>
              </w:rPr>
            </w:pPr>
          </w:p>
        </w:tc>
        <w:tc>
          <w:tcPr>
            <w:tcW w:w="795" w:type="dxa"/>
            <w:vMerge/>
            <w:tcBorders>
              <w:top w:val="nil"/>
              <w:left w:val="single" w:sz="4" w:space="0" w:color="auto"/>
              <w:bottom w:val="single" w:sz="4" w:space="0" w:color="auto"/>
              <w:right w:val="single" w:sz="4" w:space="0" w:color="auto"/>
            </w:tcBorders>
            <w:vAlign w:val="center"/>
            <w:hideMark/>
          </w:tcPr>
          <w:p w14:paraId="1102B862" w14:textId="77777777" w:rsidR="001F6E60" w:rsidRPr="00D14165" w:rsidRDefault="001F6E60" w:rsidP="001F6E60">
            <w:pPr>
              <w:spacing w:after="0" w:line="240" w:lineRule="auto"/>
              <w:rPr>
                <w:rFonts w:ascii="Times New Roman" w:eastAsia="Times New Roman" w:hAnsi="Times New Roman" w:cs="Times New Roman"/>
                <w:color w:val="000000"/>
                <w:lang w:val="lt-LT" w:eastAsia="lt-LT"/>
              </w:rPr>
            </w:pPr>
          </w:p>
        </w:tc>
        <w:tc>
          <w:tcPr>
            <w:tcW w:w="680" w:type="dxa"/>
            <w:vMerge/>
            <w:tcBorders>
              <w:top w:val="nil"/>
              <w:left w:val="single" w:sz="4" w:space="0" w:color="auto"/>
              <w:bottom w:val="single" w:sz="4" w:space="0" w:color="auto"/>
              <w:right w:val="single" w:sz="4" w:space="0" w:color="auto"/>
            </w:tcBorders>
            <w:vAlign w:val="center"/>
            <w:hideMark/>
          </w:tcPr>
          <w:p w14:paraId="306847BE" w14:textId="77777777" w:rsidR="001F6E60" w:rsidRPr="00D14165" w:rsidRDefault="001F6E60" w:rsidP="001F6E60">
            <w:pPr>
              <w:spacing w:after="0" w:line="240" w:lineRule="auto"/>
              <w:rPr>
                <w:rFonts w:ascii="Times New Roman" w:eastAsia="Times New Roman" w:hAnsi="Times New Roman" w:cs="Times New Roman"/>
                <w:color w:val="000000"/>
                <w:lang w:val="lt-LT" w:eastAsia="lt-LT"/>
              </w:rPr>
            </w:pPr>
          </w:p>
        </w:tc>
      </w:tr>
      <w:tr w:rsidR="001F6E60" w:rsidRPr="00D14165" w14:paraId="5E2B94A2" w14:textId="77777777" w:rsidTr="0044202B">
        <w:trPr>
          <w:trHeight w:val="315"/>
        </w:trPr>
        <w:tc>
          <w:tcPr>
            <w:tcW w:w="1434" w:type="dxa"/>
            <w:tcBorders>
              <w:top w:val="nil"/>
              <w:left w:val="single" w:sz="4" w:space="0" w:color="auto"/>
              <w:bottom w:val="single" w:sz="4" w:space="0" w:color="auto"/>
              <w:right w:val="single" w:sz="4" w:space="0" w:color="auto"/>
            </w:tcBorders>
            <w:shd w:val="clear" w:color="auto" w:fill="auto"/>
            <w:noWrap/>
            <w:vAlign w:val="bottom"/>
            <w:hideMark/>
          </w:tcPr>
          <w:p w14:paraId="0FB09B1A" w14:textId="77777777" w:rsidR="001F6E60" w:rsidRPr="00D14165" w:rsidRDefault="001F6E60" w:rsidP="001F6E60">
            <w:pPr>
              <w:spacing w:after="0" w:line="240" w:lineRule="auto"/>
              <w:rPr>
                <w:rFonts w:ascii="Times New Roman" w:eastAsia="Times New Roman" w:hAnsi="Times New Roman" w:cs="Times New Roman"/>
                <w:b/>
                <w:bCs/>
                <w:lang w:val="lt-LT" w:eastAsia="lt-LT"/>
              </w:rPr>
            </w:pPr>
            <w:r w:rsidRPr="00D14165">
              <w:rPr>
                <w:rFonts w:ascii="Times New Roman" w:eastAsia="Times New Roman" w:hAnsi="Times New Roman" w:cs="Times New Roman"/>
                <w:b/>
                <w:bCs/>
                <w:lang w:val="lt-LT" w:eastAsia="lt-LT"/>
              </w:rPr>
              <w:t>ŠALYJE</w:t>
            </w:r>
          </w:p>
        </w:tc>
        <w:tc>
          <w:tcPr>
            <w:tcW w:w="845" w:type="dxa"/>
            <w:tcBorders>
              <w:top w:val="nil"/>
              <w:left w:val="nil"/>
              <w:bottom w:val="single" w:sz="4" w:space="0" w:color="auto"/>
              <w:right w:val="single" w:sz="4" w:space="0" w:color="auto"/>
            </w:tcBorders>
            <w:shd w:val="clear" w:color="auto" w:fill="auto"/>
            <w:noWrap/>
            <w:vAlign w:val="bottom"/>
            <w:hideMark/>
          </w:tcPr>
          <w:p w14:paraId="053AF543" w14:textId="77777777" w:rsidR="001F6E60" w:rsidRPr="00D14165" w:rsidRDefault="001F6E60" w:rsidP="001F6E60">
            <w:pPr>
              <w:spacing w:after="0" w:line="240" w:lineRule="auto"/>
              <w:jc w:val="center"/>
              <w:rPr>
                <w:rFonts w:ascii="Times New Roman" w:eastAsia="Times New Roman" w:hAnsi="Times New Roman" w:cs="Times New Roman"/>
                <w:b/>
                <w:bCs/>
                <w:color w:val="000000"/>
                <w:lang w:val="lt-LT" w:eastAsia="lt-LT"/>
              </w:rPr>
            </w:pPr>
            <w:r w:rsidRPr="00D14165">
              <w:rPr>
                <w:rFonts w:ascii="Times New Roman" w:eastAsia="Times New Roman" w:hAnsi="Times New Roman" w:cs="Times New Roman"/>
                <w:b/>
                <w:bCs/>
                <w:color w:val="000000"/>
                <w:lang w:val="lt-LT" w:eastAsia="lt-LT"/>
              </w:rPr>
              <w:t>3,3</w:t>
            </w:r>
          </w:p>
        </w:tc>
        <w:tc>
          <w:tcPr>
            <w:tcW w:w="807" w:type="dxa"/>
            <w:tcBorders>
              <w:top w:val="nil"/>
              <w:left w:val="nil"/>
              <w:bottom w:val="single" w:sz="4" w:space="0" w:color="auto"/>
              <w:right w:val="single" w:sz="4" w:space="0" w:color="auto"/>
            </w:tcBorders>
            <w:shd w:val="clear" w:color="auto" w:fill="auto"/>
            <w:noWrap/>
            <w:vAlign w:val="bottom"/>
            <w:hideMark/>
          </w:tcPr>
          <w:p w14:paraId="41DFC363" w14:textId="77777777" w:rsidR="001F6E60" w:rsidRPr="00D14165" w:rsidRDefault="001F6E60" w:rsidP="001F6E60">
            <w:pPr>
              <w:spacing w:after="0" w:line="240" w:lineRule="auto"/>
              <w:jc w:val="center"/>
              <w:rPr>
                <w:rFonts w:ascii="Times New Roman" w:eastAsia="Times New Roman" w:hAnsi="Times New Roman" w:cs="Times New Roman"/>
                <w:b/>
                <w:bCs/>
                <w:color w:val="000000"/>
                <w:lang w:val="lt-LT" w:eastAsia="lt-LT"/>
              </w:rPr>
            </w:pPr>
            <w:r w:rsidRPr="00D14165">
              <w:rPr>
                <w:rFonts w:ascii="Times New Roman" w:eastAsia="Times New Roman" w:hAnsi="Times New Roman" w:cs="Times New Roman"/>
                <w:b/>
                <w:bCs/>
                <w:color w:val="000000"/>
                <w:lang w:val="lt-LT" w:eastAsia="lt-LT"/>
              </w:rPr>
              <w:t>45398</w:t>
            </w:r>
          </w:p>
        </w:tc>
        <w:tc>
          <w:tcPr>
            <w:tcW w:w="807" w:type="dxa"/>
            <w:tcBorders>
              <w:top w:val="nil"/>
              <w:left w:val="nil"/>
              <w:bottom w:val="single" w:sz="4" w:space="0" w:color="auto"/>
              <w:right w:val="single" w:sz="4" w:space="0" w:color="auto"/>
            </w:tcBorders>
            <w:shd w:val="clear" w:color="auto" w:fill="auto"/>
            <w:noWrap/>
            <w:vAlign w:val="bottom"/>
            <w:hideMark/>
          </w:tcPr>
          <w:p w14:paraId="405781B6" w14:textId="77777777" w:rsidR="001F6E60" w:rsidRPr="00D14165" w:rsidRDefault="001F6E60" w:rsidP="001F6E60">
            <w:pPr>
              <w:spacing w:after="0" w:line="240" w:lineRule="auto"/>
              <w:jc w:val="center"/>
              <w:rPr>
                <w:rFonts w:ascii="Times New Roman" w:eastAsia="Times New Roman" w:hAnsi="Times New Roman" w:cs="Times New Roman"/>
                <w:b/>
                <w:bCs/>
                <w:color w:val="000000"/>
                <w:lang w:val="lt-LT" w:eastAsia="lt-LT"/>
              </w:rPr>
            </w:pPr>
            <w:r w:rsidRPr="00D14165">
              <w:rPr>
                <w:rFonts w:ascii="Times New Roman" w:eastAsia="Times New Roman" w:hAnsi="Times New Roman" w:cs="Times New Roman"/>
                <w:b/>
                <w:bCs/>
                <w:color w:val="000000"/>
                <w:lang w:val="lt-LT" w:eastAsia="lt-LT"/>
              </w:rPr>
              <w:t>26016</w:t>
            </w:r>
          </w:p>
        </w:tc>
        <w:tc>
          <w:tcPr>
            <w:tcW w:w="807" w:type="dxa"/>
            <w:tcBorders>
              <w:top w:val="nil"/>
              <w:left w:val="nil"/>
              <w:bottom w:val="single" w:sz="4" w:space="0" w:color="auto"/>
              <w:right w:val="single" w:sz="4" w:space="0" w:color="auto"/>
            </w:tcBorders>
            <w:shd w:val="clear" w:color="auto" w:fill="auto"/>
            <w:noWrap/>
            <w:vAlign w:val="bottom"/>
            <w:hideMark/>
          </w:tcPr>
          <w:p w14:paraId="7817E74D" w14:textId="77777777" w:rsidR="001F6E60" w:rsidRPr="00D14165" w:rsidRDefault="001F6E60" w:rsidP="001F6E60">
            <w:pPr>
              <w:spacing w:after="0" w:line="240" w:lineRule="auto"/>
              <w:jc w:val="center"/>
              <w:rPr>
                <w:rFonts w:ascii="Times New Roman" w:eastAsia="Times New Roman" w:hAnsi="Times New Roman" w:cs="Times New Roman"/>
                <w:b/>
                <w:bCs/>
                <w:color w:val="000000"/>
                <w:lang w:val="lt-LT" w:eastAsia="lt-LT"/>
              </w:rPr>
            </w:pPr>
            <w:r w:rsidRPr="00D14165">
              <w:rPr>
                <w:rFonts w:ascii="Times New Roman" w:eastAsia="Times New Roman" w:hAnsi="Times New Roman" w:cs="Times New Roman"/>
                <w:b/>
                <w:bCs/>
                <w:color w:val="000000"/>
                <w:lang w:val="lt-LT" w:eastAsia="lt-LT"/>
              </w:rPr>
              <w:t>19382</w:t>
            </w:r>
          </w:p>
        </w:tc>
        <w:tc>
          <w:tcPr>
            <w:tcW w:w="1070" w:type="dxa"/>
            <w:tcBorders>
              <w:top w:val="nil"/>
              <w:left w:val="nil"/>
              <w:bottom w:val="single" w:sz="4" w:space="0" w:color="auto"/>
              <w:right w:val="single" w:sz="4" w:space="0" w:color="auto"/>
            </w:tcBorders>
            <w:shd w:val="clear" w:color="auto" w:fill="auto"/>
            <w:noWrap/>
            <w:vAlign w:val="bottom"/>
            <w:hideMark/>
          </w:tcPr>
          <w:p w14:paraId="48115A0D" w14:textId="77777777" w:rsidR="001F6E60" w:rsidRPr="00D14165" w:rsidRDefault="001F6E60" w:rsidP="001F6E60">
            <w:pPr>
              <w:spacing w:after="0" w:line="240" w:lineRule="auto"/>
              <w:jc w:val="center"/>
              <w:rPr>
                <w:rFonts w:ascii="Times New Roman" w:eastAsia="Times New Roman" w:hAnsi="Times New Roman" w:cs="Times New Roman"/>
                <w:b/>
                <w:bCs/>
                <w:color w:val="000000"/>
                <w:lang w:val="lt-LT" w:eastAsia="lt-LT"/>
              </w:rPr>
            </w:pPr>
            <w:r w:rsidRPr="00D14165">
              <w:rPr>
                <w:rFonts w:ascii="Times New Roman" w:eastAsia="Times New Roman" w:hAnsi="Times New Roman" w:cs="Times New Roman"/>
                <w:b/>
                <w:bCs/>
                <w:color w:val="000000"/>
                <w:lang w:val="lt-LT" w:eastAsia="lt-LT"/>
              </w:rPr>
              <w:t>25478</w:t>
            </w:r>
          </w:p>
        </w:tc>
        <w:tc>
          <w:tcPr>
            <w:tcW w:w="689" w:type="dxa"/>
            <w:tcBorders>
              <w:top w:val="nil"/>
              <w:left w:val="nil"/>
              <w:bottom w:val="single" w:sz="4" w:space="0" w:color="auto"/>
              <w:right w:val="single" w:sz="4" w:space="0" w:color="auto"/>
            </w:tcBorders>
            <w:shd w:val="clear" w:color="auto" w:fill="auto"/>
            <w:noWrap/>
            <w:vAlign w:val="bottom"/>
            <w:hideMark/>
          </w:tcPr>
          <w:p w14:paraId="5CB87FE9" w14:textId="77777777" w:rsidR="001F6E60" w:rsidRPr="00D14165" w:rsidRDefault="001F6E60" w:rsidP="001F6E60">
            <w:pPr>
              <w:spacing w:after="0" w:line="240" w:lineRule="auto"/>
              <w:jc w:val="center"/>
              <w:rPr>
                <w:rFonts w:ascii="Times New Roman" w:eastAsia="Times New Roman" w:hAnsi="Times New Roman" w:cs="Times New Roman"/>
                <w:b/>
                <w:bCs/>
                <w:color w:val="000000"/>
                <w:lang w:val="lt-LT" w:eastAsia="lt-LT"/>
              </w:rPr>
            </w:pPr>
            <w:r w:rsidRPr="00D14165">
              <w:rPr>
                <w:rFonts w:ascii="Times New Roman" w:eastAsia="Times New Roman" w:hAnsi="Times New Roman" w:cs="Times New Roman"/>
                <w:b/>
                <w:bCs/>
                <w:color w:val="000000"/>
                <w:lang w:val="lt-LT" w:eastAsia="lt-LT"/>
              </w:rPr>
              <w:t>8165</w:t>
            </w:r>
          </w:p>
        </w:tc>
        <w:tc>
          <w:tcPr>
            <w:tcW w:w="708" w:type="dxa"/>
            <w:tcBorders>
              <w:top w:val="nil"/>
              <w:left w:val="nil"/>
              <w:bottom w:val="single" w:sz="4" w:space="0" w:color="auto"/>
              <w:right w:val="single" w:sz="4" w:space="0" w:color="auto"/>
            </w:tcBorders>
            <w:shd w:val="clear" w:color="auto" w:fill="auto"/>
            <w:noWrap/>
            <w:vAlign w:val="bottom"/>
            <w:hideMark/>
          </w:tcPr>
          <w:p w14:paraId="2D0FE9A8" w14:textId="77777777" w:rsidR="001F6E60" w:rsidRPr="00D14165" w:rsidRDefault="001F6E60" w:rsidP="001F6E60">
            <w:pPr>
              <w:spacing w:after="0" w:line="240" w:lineRule="auto"/>
              <w:jc w:val="center"/>
              <w:rPr>
                <w:rFonts w:ascii="Times New Roman" w:eastAsia="Times New Roman" w:hAnsi="Times New Roman" w:cs="Times New Roman"/>
                <w:b/>
                <w:bCs/>
                <w:color w:val="000000"/>
                <w:lang w:val="lt-LT" w:eastAsia="lt-LT"/>
              </w:rPr>
            </w:pPr>
            <w:r w:rsidRPr="00D14165">
              <w:rPr>
                <w:rFonts w:ascii="Times New Roman" w:eastAsia="Times New Roman" w:hAnsi="Times New Roman" w:cs="Times New Roman"/>
                <w:b/>
                <w:bCs/>
                <w:color w:val="000000"/>
                <w:lang w:val="lt-LT" w:eastAsia="lt-LT"/>
              </w:rPr>
              <w:t>3973</w:t>
            </w:r>
          </w:p>
        </w:tc>
        <w:tc>
          <w:tcPr>
            <w:tcW w:w="708" w:type="dxa"/>
            <w:tcBorders>
              <w:top w:val="nil"/>
              <w:left w:val="nil"/>
              <w:bottom w:val="single" w:sz="4" w:space="0" w:color="auto"/>
              <w:right w:val="single" w:sz="4" w:space="0" w:color="auto"/>
            </w:tcBorders>
            <w:shd w:val="clear" w:color="auto" w:fill="auto"/>
            <w:noWrap/>
            <w:vAlign w:val="bottom"/>
            <w:hideMark/>
          </w:tcPr>
          <w:p w14:paraId="5683ADF8" w14:textId="77777777" w:rsidR="001F6E60" w:rsidRPr="00D14165" w:rsidRDefault="001F6E60" w:rsidP="001F6E60">
            <w:pPr>
              <w:spacing w:after="0" w:line="240" w:lineRule="auto"/>
              <w:jc w:val="center"/>
              <w:rPr>
                <w:rFonts w:ascii="Times New Roman" w:eastAsia="Times New Roman" w:hAnsi="Times New Roman" w:cs="Times New Roman"/>
                <w:b/>
                <w:bCs/>
                <w:color w:val="000000"/>
                <w:lang w:val="lt-LT" w:eastAsia="lt-LT"/>
              </w:rPr>
            </w:pPr>
            <w:r w:rsidRPr="00D14165">
              <w:rPr>
                <w:rFonts w:ascii="Times New Roman" w:eastAsia="Times New Roman" w:hAnsi="Times New Roman" w:cs="Times New Roman"/>
                <w:b/>
                <w:bCs/>
                <w:color w:val="000000"/>
                <w:lang w:val="lt-LT" w:eastAsia="lt-LT"/>
              </w:rPr>
              <w:t>3069</w:t>
            </w:r>
          </w:p>
        </w:tc>
        <w:tc>
          <w:tcPr>
            <w:tcW w:w="795" w:type="dxa"/>
            <w:tcBorders>
              <w:top w:val="nil"/>
              <w:left w:val="nil"/>
              <w:bottom w:val="single" w:sz="4" w:space="0" w:color="auto"/>
              <w:right w:val="single" w:sz="4" w:space="0" w:color="auto"/>
            </w:tcBorders>
            <w:shd w:val="clear" w:color="auto" w:fill="auto"/>
            <w:noWrap/>
            <w:vAlign w:val="bottom"/>
            <w:hideMark/>
          </w:tcPr>
          <w:p w14:paraId="14B5D811" w14:textId="77777777" w:rsidR="001F6E60" w:rsidRPr="00D14165" w:rsidRDefault="001F6E60" w:rsidP="001F6E60">
            <w:pPr>
              <w:spacing w:after="0" w:line="240" w:lineRule="auto"/>
              <w:jc w:val="center"/>
              <w:rPr>
                <w:rFonts w:ascii="Times New Roman" w:eastAsia="Times New Roman" w:hAnsi="Times New Roman" w:cs="Times New Roman"/>
                <w:b/>
                <w:bCs/>
                <w:color w:val="000000"/>
                <w:lang w:val="lt-LT" w:eastAsia="lt-LT"/>
              </w:rPr>
            </w:pPr>
            <w:r w:rsidRPr="00D14165">
              <w:rPr>
                <w:rFonts w:ascii="Times New Roman" w:eastAsia="Times New Roman" w:hAnsi="Times New Roman" w:cs="Times New Roman"/>
                <w:b/>
                <w:bCs/>
                <w:color w:val="000000"/>
                <w:lang w:val="lt-LT" w:eastAsia="lt-LT"/>
              </w:rPr>
              <w:t>1040</w:t>
            </w:r>
          </w:p>
        </w:tc>
        <w:tc>
          <w:tcPr>
            <w:tcW w:w="680" w:type="dxa"/>
            <w:tcBorders>
              <w:top w:val="nil"/>
              <w:left w:val="nil"/>
              <w:bottom w:val="single" w:sz="4" w:space="0" w:color="auto"/>
              <w:right w:val="single" w:sz="4" w:space="0" w:color="auto"/>
            </w:tcBorders>
            <w:shd w:val="clear" w:color="auto" w:fill="auto"/>
            <w:noWrap/>
            <w:vAlign w:val="bottom"/>
            <w:hideMark/>
          </w:tcPr>
          <w:p w14:paraId="1F2EB6E8" w14:textId="77777777" w:rsidR="001F6E60" w:rsidRPr="00D14165" w:rsidRDefault="001F6E60" w:rsidP="001F6E60">
            <w:pPr>
              <w:spacing w:after="0" w:line="240" w:lineRule="auto"/>
              <w:jc w:val="center"/>
              <w:rPr>
                <w:rFonts w:ascii="Times New Roman" w:eastAsia="Times New Roman" w:hAnsi="Times New Roman" w:cs="Times New Roman"/>
                <w:b/>
                <w:bCs/>
                <w:color w:val="000000"/>
                <w:lang w:val="lt-LT" w:eastAsia="lt-LT"/>
              </w:rPr>
            </w:pPr>
            <w:r w:rsidRPr="00D14165">
              <w:rPr>
                <w:rFonts w:ascii="Times New Roman" w:eastAsia="Times New Roman" w:hAnsi="Times New Roman" w:cs="Times New Roman"/>
                <w:b/>
                <w:bCs/>
                <w:color w:val="000000"/>
                <w:lang w:val="lt-LT" w:eastAsia="lt-LT"/>
              </w:rPr>
              <w:t>83</w:t>
            </w:r>
          </w:p>
        </w:tc>
      </w:tr>
      <w:tr w:rsidR="001F6E60" w:rsidRPr="00D14165" w14:paraId="0C1AAC87" w14:textId="77777777" w:rsidTr="0044202B">
        <w:trPr>
          <w:trHeight w:val="315"/>
        </w:trPr>
        <w:tc>
          <w:tcPr>
            <w:tcW w:w="1434" w:type="dxa"/>
            <w:tcBorders>
              <w:top w:val="nil"/>
              <w:left w:val="single" w:sz="4" w:space="0" w:color="auto"/>
              <w:bottom w:val="single" w:sz="4" w:space="0" w:color="auto"/>
              <w:right w:val="single" w:sz="4" w:space="0" w:color="auto"/>
            </w:tcBorders>
            <w:shd w:val="clear" w:color="auto" w:fill="auto"/>
            <w:noWrap/>
            <w:vAlign w:val="center"/>
            <w:hideMark/>
          </w:tcPr>
          <w:p w14:paraId="48F1E717" w14:textId="77777777" w:rsidR="001F6E60" w:rsidRPr="00D14165" w:rsidRDefault="001F6E60" w:rsidP="001F6E60">
            <w:pPr>
              <w:spacing w:after="0" w:line="240" w:lineRule="auto"/>
              <w:rPr>
                <w:rFonts w:ascii="Times New Roman" w:eastAsia="Times New Roman" w:hAnsi="Times New Roman" w:cs="Times New Roman"/>
                <w:lang w:val="lt-LT" w:eastAsia="lt-LT"/>
              </w:rPr>
            </w:pPr>
            <w:r w:rsidRPr="00D14165">
              <w:rPr>
                <w:rFonts w:ascii="Times New Roman" w:eastAsia="Times New Roman" w:hAnsi="Times New Roman" w:cs="Times New Roman"/>
                <w:lang w:val="lt-LT" w:eastAsia="lt-LT"/>
              </w:rPr>
              <w:t>Alytaus apskritis</w:t>
            </w:r>
          </w:p>
        </w:tc>
        <w:tc>
          <w:tcPr>
            <w:tcW w:w="845" w:type="dxa"/>
            <w:tcBorders>
              <w:top w:val="nil"/>
              <w:left w:val="nil"/>
              <w:bottom w:val="single" w:sz="4" w:space="0" w:color="auto"/>
              <w:right w:val="single" w:sz="4" w:space="0" w:color="auto"/>
            </w:tcBorders>
            <w:shd w:val="clear" w:color="auto" w:fill="auto"/>
            <w:noWrap/>
            <w:vAlign w:val="bottom"/>
            <w:hideMark/>
          </w:tcPr>
          <w:p w14:paraId="033B27D7" w14:textId="77777777" w:rsidR="001F6E60" w:rsidRPr="00D14165" w:rsidRDefault="001F6E60" w:rsidP="001F6E60">
            <w:pPr>
              <w:spacing w:after="0" w:line="240" w:lineRule="auto"/>
              <w:jc w:val="center"/>
              <w:rPr>
                <w:rFonts w:ascii="Times New Roman" w:eastAsia="Times New Roman" w:hAnsi="Times New Roman" w:cs="Times New Roman"/>
                <w:color w:val="000000"/>
                <w:lang w:val="lt-LT" w:eastAsia="lt-LT"/>
              </w:rPr>
            </w:pPr>
            <w:r w:rsidRPr="00D14165">
              <w:rPr>
                <w:rFonts w:ascii="Times New Roman" w:eastAsia="Times New Roman" w:hAnsi="Times New Roman" w:cs="Times New Roman"/>
                <w:color w:val="000000"/>
                <w:lang w:val="lt-LT" w:eastAsia="lt-LT"/>
              </w:rPr>
              <w:t>4,5</w:t>
            </w:r>
          </w:p>
        </w:tc>
        <w:tc>
          <w:tcPr>
            <w:tcW w:w="807" w:type="dxa"/>
            <w:tcBorders>
              <w:top w:val="nil"/>
              <w:left w:val="nil"/>
              <w:bottom w:val="single" w:sz="4" w:space="0" w:color="auto"/>
              <w:right w:val="single" w:sz="4" w:space="0" w:color="auto"/>
            </w:tcBorders>
            <w:shd w:val="clear" w:color="auto" w:fill="auto"/>
            <w:noWrap/>
            <w:vAlign w:val="bottom"/>
            <w:hideMark/>
          </w:tcPr>
          <w:p w14:paraId="0F74055A" w14:textId="77777777" w:rsidR="001F6E60" w:rsidRPr="00D14165" w:rsidRDefault="001F6E60" w:rsidP="001F6E60">
            <w:pPr>
              <w:spacing w:after="0" w:line="240" w:lineRule="auto"/>
              <w:jc w:val="center"/>
              <w:rPr>
                <w:rFonts w:ascii="Times New Roman" w:eastAsia="Times New Roman" w:hAnsi="Times New Roman" w:cs="Times New Roman"/>
                <w:color w:val="000000"/>
                <w:lang w:val="lt-LT" w:eastAsia="lt-LT"/>
              </w:rPr>
            </w:pPr>
            <w:r w:rsidRPr="00D14165">
              <w:rPr>
                <w:rFonts w:ascii="Times New Roman" w:eastAsia="Times New Roman" w:hAnsi="Times New Roman" w:cs="Times New Roman"/>
                <w:color w:val="000000"/>
                <w:lang w:val="lt-LT" w:eastAsia="lt-LT"/>
              </w:rPr>
              <w:t>2645</w:t>
            </w:r>
          </w:p>
        </w:tc>
        <w:tc>
          <w:tcPr>
            <w:tcW w:w="807" w:type="dxa"/>
            <w:tcBorders>
              <w:top w:val="nil"/>
              <w:left w:val="nil"/>
              <w:bottom w:val="single" w:sz="4" w:space="0" w:color="auto"/>
              <w:right w:val="single" w:sz="4" w:space="0" w:color="auto"/>
            </w:tcBorders>
            <w:shd w:val="clear" w:color="auto" w:fill="auto"/>
            <w:noWrap/>
            <w:vAlign w:val="bottom"/>
            <w:hideMark/>
          </w:tcPr>
          <w:p w14:paraId="70FE018C" w14:textId="77777777" w:rsidR="001F6E60" w:rsidRPr="00D14165" w:rsidRDefault="001F6E60" w:rsidP="001F6E60">
            <w:pPr>
              <w:spacing w:after="0" w:line="240" w:lineRule="auto"/>
              <w:jc w:val="center"/>
              <w:rPr>
                <w:rFonts w:ascii="Times New Roman" w:eastAsia="Times New Roman" w:hAnsi="Times New Roman" w:cs="Times New Roman"/>
                <w:color w:val="000000"/>
                <w:lang w:val="lt-LT" w:eastAsia="lt-LT"/>
              </w:rPr>
            </w:pPr>
            <w:r w:rsidRPr="00D14165">
              <w:rPr>
                <w:rFonts w:ascii="Times New Roman" w:eastAsia="Times New Roman" w:hAnsi="Times New Roman" w:cs="Times New Roman"/>
                <w:color w:val="000000"/>
                <w:lang w:val="lt-LT" w:eastAsia="lt-LT"/>
              </w:rPr>
              <w:t>1562</w:t>
            </w:r>
          </w:p>
        </w:tc>
        <w:tc>
          <w:tcPr>
            <w:tcW w:w="807" w:type="dxa"/>
            <w:tcBorders>
              <w:top w:val="nil"/>
              <w:left w:val="nil"/>
              <w:bottom w:val="single" w:sz="4" w:space="0" w:color="auto"/>
              <w:right w:val="single" w:sz="4" w:space="0" w:color="auto"/>
            </w:tcBorders>
            <w:shd w:val="clear" w:color="auto" w:fill="auto"/>
            <w:noWrap/>
            <w:vAlign w:val="bottom"/>
            <w:hideMark/>
          </w:tcPr>
          <w:p w14:paraId="5B8E3D03" w14:textId="77777777" w:rsidR="001F6E60" w:rsidRPr="00D14165" w:rsidRDefault="001F6E60" w:rsidP="001F6E60">
            <w:pPr>
              <w:spacing w:after="0" w:line="240" w:lineRule="auto"/>
              <w:jc w:val="center"/>
              <w:rPr>
                <w:rFonts w:ascii="Times New Roman" w:eastAsia="Times New Roman" w:hAnsi="Times New Roman" w:cs="Times New Roman"/>
                <w:color w:val="000000"/>
                <w:lang w:val="lt-LT" w:eastAsia="lt-LT"/>
              </w:rPr>
            </w:pPr>
            <w:r w:rsidRPr="00D14165">
              <w:rPr>
                <w:rFonts w:ascii="Times New Roman" w:eastAsia="Times New Roman" w:hAnsi="Times New Roman" w:cs="Times New Roman"/>
                <w:color w:val="000000"/>
                <w:lang w:val="lt-LT" w:eastAsia="lt-LT"/>
              </w:rPr>
              <w:t>1083</w:t>
            </w:r>
          </w:p>
        </w:tc>
        <w:tc>
          <w:tcPr>
            <w:tcW w:w="1070" w:type="dxa"/>
            <w:tcBorders>
              <w:top w:val="nil"/>
              <w:left w:val="nil"/>
              <w:bottom w:val="single" w:sz="4" w:space="0" w:color="auto"/>
              <w:right w:val="single" w:sz="4" w:space="0" w:color="auto"/>
            </w:tcBorders>
            <w:shd w:val="clear" w:color="auto" w:fill="auto"/>
            <w:noWrap/>
            <w:vAlign w:val="bottom"/>
            <w:hideMark/>
          </w:tcPr>
          <w:p w14:paraId="7AC77E51" w14:textId="77777777" w:rsidR="001F6E60" w:rsidRPr="00D14165" w:rsidRDefault="001F6E60" w:rsidP="001F6E60">
            <w:pPr>
              <w:spacing w:after="0" w:line="240" w:lineRule="auto"/>
              <w:jc w:val="center"/>
              <w:rPr>
                <w:rFonts w:ascii="Times New Roman" w:eastAsia="Times New Roman" w:hAnsi="Times New Roman" w:cs="Times New Roman"/>
                <w:color w:val="000000"/>
                <w:lang w:val="lt-LT" w:eastAsia="lt-LT"/>
              </w:rPr>
            </w:pPr>
            <w:r w:rsidRPr="00D14165">
              <w:rPr>
                <w:rFonts w:ascii="Times New Roman" w:eastAsia="Times New Roman" w:hAnsi="Times New Roman" w:cs="Times New Roman"/>
                <w:color w:val="000000"/>
                <w:lang w:val="lt-LT" w:eastAsia="lt-LT"/>
              </w:rPr>
              <w:t>1465</w:t>
            </w:r>
          </w:p>
        </w:tc>
        <w:tc>
          <w:tcPr>
            <w:tcW w:w="689" w:type="dxa"/>
            <w:tcBorders>
              <w:top w:val="nil"/>
              <w:left w:val="nil"/>
              <w:bottom w:val="single" w:sz="4" w:space="0" w:color="auto"/>
              <w:right w:val="single" w:sz="4" w:space="0" w:color="auto"/>
            </w:tcBorders>
            <w:shd w:val="clear" w:color="auto" w:fill="auto"/>
            <w:noWrap/>
            <w:vAlign w:val="bottom"/>
            <w:hideMark/>
          </w:tcPr>
          <w:p w14:paraId="5245EEA6" w14:textId="77777777" w:rsidR="001F6E60" w:rsidRPr="00D14165" w:rsidRDefault="001F6E60" w:rsidP="001F6E60">
            <w:pPr>
              <w:spacing w:after="0" w:line="240" w:lineRule="auto"/>
              <w:jc w:val="center"/>
              <w:rPr>
                <w:rFonts w:ascii="Times New Roman" w:eastAsia="Times New Roman" w:hAnsi="Times New Roman" w:cs="Times New Roman"/>
                <w:color w:val="000000"/>
                <w:lang w:val="lt-LT" w:eastAsia="lt-LT"/>
              </w:rPr>
            </w:pPr>
            <w:r w:rsidRPr="00D14165">
              <w:rPr>
                <w:rFonts w:ascii="Times New Roman" w:eastAsia="Times New Roman" w:hAnsi="Times New Roman" w:cs="Times New Roman"/>
                <w:color w:val="000000"/>
                <w:lang w:val="lt-LT" w:eastAsia="lt-LT"/>
              </w:rPr>
              <w:t>616</w:t>
            </w:r>
          </w:p>
        </w:tc>
        <w:tc>
          <w:tcPr>
            <w:tcW w:w="708" w:type="dxa"/>
            <w:tcBorders>
              <w:top w:val="nil"/>
              <w:left w:val="nil"/>
              <w:bottom w:val="single" w:sz="4" w:space="0" w:color="auto"/>
              <w:right w:val="single" w:sz="4" w:space="0" w:color="auto"/>
            </w:tcBorders>
            <w:shd w:val="clear" w:color="auto" w:fill="auto"/>
            <w:noWrap/>
            <w:vAlign w:val="bottom"/>
            <w:hideMark/>
          </w:tcPr>
          <w:p w14:paraId="5FE12EA5" w14:textId="77777777" w:rsidR="001F6E60" w:rsidRPr="00D14165" w:rsidRDefault="001F6E60" w:rsidP="001F6E60">
            <w:pPr>
              <w:spacing w:after="0" w:line="240" w:lineRule="auto"/>
              <w:jc w:val="center"/>
              <w:rPr>
                <w:rFonts w:ascii="Times New Roman" w:eastAsia="Times New Roman" w:hAnsi="Times New Roman" w:cs="Times New Roman"/>
                <w:color w:val="000000"/>
                <w:lang w:val="lt-LT" w:eastAsia="lt-LT"/>
              </w:rPr>
            </w:pPr>
            <w:r w:rsidRPr="00D14165">
              <w:rPr>
                <w:rFonts w:ascii="Times New Roman" w:eastAsia="Times New Roman" w:hAnsi="Times New Roman" w:cs="Times New Roman"/>
                <w:color w:val="000000"/>
                <w:lang w:val="lt-LT" w:eastAsia="lt-LT"/>
              </w:rPr>
              <w:t>259</w:t>
            </w:r>
          </w:p>
        </w:tc>
        <w:tc>
          <w:tcPr>
            <w:tcW w:w="708" w:type="dxa"/>
            <w:tcBorders>
              <w:top w:val="nil"/>
              <w:left w:val="nil"/>
              <w:bottom w:val="single" w:sz="4" w:space="0" w:color="auto"/>
              <w:right w:val="single" w:sz="4" w:space="0" w:color="auto"/>
            </w:tcBorders>
            <w:shd w:val="clear" w:color="auto" w:fill="auto"/>
            <w:noWrap/>
            <w:vAlign w:val="bottom"/>
            <w:hideMark/>
          </w:tcPr>
          <w:p w14:paraId="5CC74FB3" w14:textId="77777777" w:rsidR="001F6E60" w:rsidRPr="00D14165" w:rsidRDefault="001F6E60" w:rsidP="001F6E60">
            <w:pPr>
              <w:spacing w:after="0" w:line="240" w:lineRule="auto"/>
              <w:jc w:val="center"/>
              <w:rPr>
                <w:rFonts w:ascii="Times New Roman" w:eastAsia="Times New Roman" w:hAnsi="Times New Roman" w:cs="Times New Roman"/>
                <w:color w:val="000000"/>
                <w:lang w:val="lt-LT" w:eastAsia="lt-LT"/>
              </w:rPr>
            </w:pPr>
            <w:r w:rsidRPr="00D14165">
              <w:rPr>
                <w:rFonts w:ascii="Times New Roman" w:eastAsia="Times New Roman" w:hAnsi="Times New Roman" w:cs="Times New Roman"/>
                <w:color w:val="000000"/>
                <w:lang w:val="lt-LT" w:eastAsia="lt-LT"/>
              </w:rPr>
              <w:t>259</w:t>
            </w:r>
          </w:p>
        </w:tc>
        <w:tc>
          <w:tcPr>
            <w:tcW w:w="795" w:type="dxa"/>
            <w:tcBorders>
              <w:top w:val="nil"/>
              <w:left w:val="nil"/>
              <w:bottom w:val="single" w:sz="4" w:space="0" w:color="auto"/>
              <w:right w:val="single" w:sz="4" w:space="0" w:color="auto"/>
            </w:tcBorders>
            <w:shd w:val="clear" w:color="auto" w:fill="auto"/>
            <w:noWrap/>
            <w:vAlign w:val="bottom"/>
            <w:hideMark/>
          </w:tcPr>
          <w:p w14:paraId="6549651C" w14:textId="77777777" w:rsidR="001F6E60" w:rsidRPr="00D14165" w:rsidRDefault="001F6E60" w:rsidP="001F6E60">
            <w:pPr>
              <w:spacing w:after="0" w:line="240" w:lineRule="auto"/>
              <w:jc w:val="center"/>
              <w:rPr>
                <w:rFonts w:ascii="Times New Roman" w:eastAsia="Times New Roman" w:hAnsi="Times New Roman" w:cs="Times New Roman"/>
                <w:color w:val="000000"/>
                <w:lang w:val="lt-LT" w:eastAsia="lt-LT"/>
              </w:rPr>
            </w:pPr>
            <w:r w:rsidRPr="00D14165">
              <w:rPr>
                <w:rFonts w:ascii="Times New Roman" w:eastAsia="Times New Roman" w:hAnsi="Times New Roman" w:cs="Times New Roman"/>
                <w:color w:val="000000"/>
                <w:lang w:val="lt-LT" w:eastAsia="lt-LT"/>
              </w:rPr>
              <w:t>95</w:t>
            </w:r>
          </w:p>
        </w:tc>
        <w:tc>
          <w:tcPr>
            <w:tcW w:w="680" w:type="dxa"/>
            <w:tcBorders>
              <w:top w:val="nil"/>
              <w:left w:val="nil"/>
              <w:bottom w:val="single" w:sz="4" w:space="0" w:color="auto"/>
              <w:right w:val="single" w:sz="4" w:space="0" w:color="auto"/>
            </w:tcBorders>
            <w:shd w:val="clear" w:color="auto" w:fill="auto"/>
            <w:noWrap/>
            <w:vAlign w:val="bottom"/>
            <w:hideMark/>
          </w:tcPr>
          <w:p w14:paraId="4BB8D044" w14:textId="77777777" w:rsidR="001F6E60" w:rsidRPr="00D14165" w:rsidRDefault="001F6E60" w:rsidP="001F6E60">
            <w:pPr>
              <w:spacing w:after="0" w:line="240" w:lineRule="auto"/>
              <w:jc w:val="center"/>
              <w:rPr>
                <w:rFonts w:ascii="Times New Roman" w:eastAsia="Times New Roman" w:hAnsi="Times New Roman" w:cs="Times New Roman"/>
                <w:color w:val="000000"/>
                <w:lang w:val="lt-LT" w:eastAsia="lt-LT"/>
              </w:rPr>
            </w:pPr>
            <w:r w:rsidRPr="00D14165">
              <w:rPr>
                <w:rFonts w:ascii="Times New Roman" w:eastAsia="Times New Roman" w:hAnsi="Times New Roman" w:cs="Times New Roman"/>
                <w:color w:val="000000"/>
                <w:lang w:val="lt-LT" w:eastAsia="lt-LT"/>
              </w:rPr>
              <w:t>3</w:t>
            </w:r>
          </w:p>
        </w:tc>
      </w:tr>
      <w:tr w:rsidR="001F6E60" w:rsidRPr="00D14165" w14:paraId="1FAF6C7D" w14:textId="77777777" w:rsidTr="0044202B">
        <w:trPr>
          <w:trHeight w:val="315"/>
        </w:trPr>
        <w:tc>
          <w:tcPr>
            <w:tcW w:w="1434" w:type="dxa"/>
            <w:tcBorders>
              <w:top w:val="nil"/>
              <w:left w:val="single" w:sz="4" w:space="0" w:color="auto"/>
              <w:bottom w:val="single" w:sz="4" w:space="0" w:color="auto"/>
              <w:right w:val="single" w:sz="4" w:space="0" w:color="auto"/>
            </w:tcBorders>
            <w:shd w:val="clear" w:color="auto" w:fill="auto"/>
            <w:noWrap/>
            <w:vAlign w:val="center"/>
            <w:hideMark/>
          </w:tcPr>
          <w:p w14:paraId="76597920" w14:textId="77777777" w:rsidR="001F6E60" w:rsidRPr="00D14165" w:rsidRDefault="001F6E60" w:rsidP="001F6E60">
            <w:pPr>
              <w:spacing w:after="0" w:line="240" w:lineRule="auto"/>
              <w:rPr>
                <w:rFonts w:ascii="Times New Roman" w:eastAsia="Times New Roman" w:hAnsi="Times New Roman" w:cs="Times New Roman"/>
                <w:lang w:val="lt-LT" w:eastAsia="lt-LT"/>
              </w:rPr>
            </w:pPr>
            <w:r w:rsidRPr="00D14165">
              <w:rPr>
                <w:rFonts w:ascii="Times New Roman" w:eastAsia="Times New Roman" w:hAnsi="Times New Roman" w:cs="Times New Roman"/>
                <w:lang w:val="lt-LT" w:eastAsia="lt-LT"/>
              </w:rPr>
              <w:t>Kauno apskritis</w:t>
            </w:r>
          </w:p>
        </w:tc>
        <w:tc>
          <w:tcPr>
            <w:tcW w:w="845" w:type="dxa"/>
            <w:tcBorders>
              <w:top w:val="nil"/>
              <w:left w:val="nil"/>
              <w:bottom w:val="single" w:sz="4" w:space="0" w:color="auto"/>
              <w:right w:val="single" w:sz="4" w:space="0" w:color="auto"/>
            </w:tcBorders>
            <w:shd w:val="clear" w:color="auto" w:fill="auto"/>
            <w:noWrap/>
            <w:vAlign w:val="bottom"/>
            <w:hideMark/>
          </w:tcPr>
          <w:p w14:paraId="6188C8C5" w14:textId="77777777" w:rsidR="001F6E60" w:rsidRPr="00D14165" w:rsidRDefault="001F6E60" w:rsidP="001F6E60">
            <w:pPr>
              <w:spacing w:after="0" w:line="240" w:lineRule="auto"/>
              <w:jc w:val="center"/>
              <w:rPr>
                <w:rFonts w:ascii="Times New Roman" w:eastAsia="Times New Roman" w:hAnsi="Times New Roman" w:cs="Times New Roman"/>
                <w:color w:val="000000"/>
                <w:lang w:val="lt-LT" w:eastAsia="lt-LT"/>
              </w:rPr>
            </w:pPr>
            <w:r w:rsidRPr="00D14165">
              <w:rPr>
                <w:rFonts w:ascii="Times New Roman" w:eastAsia="Times New Roman" w:hAnsi="Times New Roman" w:cs="Times New Roman"/>
                <w:color w:val="000000"/>
                <w:lang w:val="lt-LT" w:eastAsia="lt-LT"/>
              </w:rPr>
              <w:t>2,6</w:t>
            </w:r>
          </w:p>
        </w:tc>
        <w:tc>
          <w:tcPr>
            <w:tcW w:w="807" w:type="dxa"/>
            <w:tcBorders>
              <w:top w:val="nil"/>
              <w:left w:val="nil"/>
              <w:bottom w:val="single" w:sz="4" w:space="0" w:color="auto"/>
              <w:right w:val="single" w:sz="4" w:space="0" w:color="auto"/>
            </w:tcBorders>
            <w:shd w:val="clear" w:color="auto" w:fill="auto"/>
            <w:noWrap/>
            <w:vAlign w:val="bottom"/>
            <w:hideMark/>
          </w:tcPr>
          <w:p w14:paraId="578B090E" w14:textId="77777777" w:rsidR="001F6E60" w:rsidRPr="00D14165" w:rsidRDefault="001F6E60" w:rsidP="001F6E60">
            <w:pPr>
              <w:spacing w:after="0" w:line="240" w:lineRule="auto"/>
              <w:jc w:val="center"/>
              <w:rPr>
                <w:rFonts w:ascii="Times New Roman" w:eastAsia="Times New Roman" w:hAnsi="Times New Roman" w:cs="Times New Roman"/>
                <w:color w:val="000000"/>
                <w:lang w:val="lt-LT" w:eastAsia="lt-LT"/>
              </w:rPr>
            </w:pPr>
            <w:r w:rsidRPr="00D14165">
              <w:rPr>
                <w:rFonts w:ascii="Times New Roman" w:eastAsia="Times New Roman" w:hAnsi="Times New Roman" w:cs="Times New Roman"/>
                <w:color w:val="000000"/>
                <w:lang w:val="lt-LT" w:eastAsia="lt-LT"/>
              </w:rPr>
              <w:t>8586</w:t>
            </w:r>
          </w:p>
        </w:tc>
        <w:tc>
          <w:tcPr>
            <w:tcW w:w="807" w:type="dxa"/>
            <w:tcBorders>
              <w:top w:val="nil"/>
              <w:left w:val="nil"/>
              <w:bottom w:val="single" w:sz="4" w:space="0" w:color="auto"/>
              <w:right w:val="single" w:sz="4" w:space="0" w:color="auto"/>
            </w:tcBorders>
            <w:shd w:val="clear" w:color="auto" w:fill="auto"/>
            <w:noWrap/>
            <w:vAlign w:val="bottom"/>
            <w:hideMark/>
          </w:tcPr>
          <w:p w14:paraId="0BE72F9D" w14:textId="77777777" w:rsidR="001F6E60" w:rsidRPr="00D14165" w:rsidRDefault="001F6E60" w:rsidP="001F6E60">
            <w:pPr>
              <w:spacing w:after="0" w:line="240" w:lineRule="auto"/>
              <w:jc w:val="center"/>
              <w:rPr>
                <w:rFonts w:ascii="Times New Roman" w:eastAsia="Times New Roman" w:hAnsi="Times New Roman" w:cs="Times New Roman"/>
                <w:color w:val="000000"/>
                <w:lang w:val="lt-LT" w:eastAsia="lt-LT"/>
              </w:rPr>
            </w:pPr>
            <w:r w:rsidRPr="00D14165">
              <w:rPr>
                <w:rFonts w:ascii="Times New Roman" w:eastAsia="Times New Roman" w:hAnsi="Times New Roman" w:cs="Times New Roman"/>
                <w:color w:val="000000"/>
                <w:lang w:val="lt-LT" w:eastAsia="lt-LT"/>
              </w:rPr>
              <w:t>4709</w:t>
            </w:r>
          </w:p>
        </w:tc>
        <w:tc>
          <w:tcPr>
            <w:tcW w:w="807" w:type="dxa"/>
            <w:tcBorders>
              <w:top w:val="nil"/>
              <w:left w:val="nil"/>
              <w:bottom w:val="single" w:sz="4" w:space="0" w:color="auto"/>
              <w:right w:val="single" w:sz="4" w:space="0" w:color="auto"/>
            </w:tcBorders>
            <w:shd w:val="clear" w:color="auto" w:fill="auto"/>
            <w:noWrap/>
            <w:vAlign w:val="bottom"/>
            <w:hideMark/>
          </w:tcPr>
          <w:p w14:paraId="3F1A3F20" w14:textId="77777777" w:rsidR="001F6E60" w:rsidRPr="00D14165" w:rsidRDefault="001F6E60" w:rsidP="001F6E60">
            <w:pPr>
              <w:spacing w:after="0" w:line="240" w:lineRule="auto"/>
              <w:jc w:val="center"/>
              <w:rPr>
                <w:rFonts w:ascii="Times New Roman" w:eastAsia="Times New Roman" w:hAnsi="Times New Roman" w:cs="Times New Roman"/>
                <w:color w:val="000000"/>
                <w:lang w:val="lt-LT" w:eastAsia="lt-LT"/>
              </w:rPr>
            </w:pPr>
            <w:r w:rsidRPr="00D14165">
              <w:rPr>
                <w:rFonts w:ascii="Times New Roman" w:eastAsia="Times New Roman" w:hAnsi="Times New Roman" w:cs="Times New Roman"/>
                <w:color w:val="000000"/>
                <w:lang w:val="lt-LT" w:eastAsia="lt-LT"/>
              </w:rPr>
              <w:t>3877</w:t>
            </w:r>
          </w:p>
        </w:tc>
        <w:tc>
          <w:tcPr>
            <w:tcW w:w="1070" w:type="dxa"/>
            <w:tcBorders>
              <w:top w:val="nil"/>
              <w:left w:val="nil"/>
              <w:bottom w:val="single" w:sz="4" w:space="0" w:color="auto"/>
              <w:right w:val="single" w:sz="4" w:space="0" w:color="auto"/>
            </w:tcBorders>
            <w:shd w:val="clear" w:color="auto" w:fill="auto"/>
            <w:noWrap/>
            <w:vAlign w:val="bottom"/>
            <w:hideMark/>
          </w:tcPr>
          <w:p w14:paraId="6CF48517" w14:textId="77777777" w:rsidR="001F6E60" w:rsidRPr="00D14165" w:rsidRDefault="001F6E60" w:rsidP="001F6E60">
            <w:pPr>
              <w:spacing w:after="0" w:line="240" w:lineRule="auto"/>
              <w:jc w:val="center"/>
              <w:rPr>
                <w:rFonts w:ascii="Times New Roman" w:eastAsia="Times New Roman" w:hAnsi="Times New Roman" w:cs="Times New Roman"/>
                <w:color w:val="000000"/>
                <w:lang w:val="lt-LT" w:eastAsia="lt-LT"/>
              </w:rPr>
            </w:pPr>
            <w:r w:rsidRPr="00D14165">
              <w:rPr>
                <w:rFonts w:ascii="Times New Roman" w:eastAsia="Times New Roman" w:hAnsi="Times New Roman" w:cs="Times New Roman"/>
                <w:color w:val="000000"/>
                <w:lang w:val="lt-LT" w:eastAsia="lt-LT"/>
              </w:rPr>
              <w:t>4963</w:t>
            </w:r>
          </w:p>
        </w:tc>
        <w:tc>
          <w:tcPr>
            <w:tcW w:w="689" w:type="dxa"/>
            <w:tcBorders>
              <w:top w:val="nil"/>
              <w:left w:val="nil"/>
              <w:bottom w:val="single" w:sz="4" w:space="0" w:color="auto"/>
              <w:right w:val="single" w:sz="4" w:space="0" w:color="auto"/>
            </w:tcBorders>
            <w:shd w:val="clear" w:color="auto" w:fill="auto"/>
            <w:noWrap/>
            <w:vAlign w:val="bottom"/>
            <w:hideMark/>
          </w:tcPr>
          <w:p w14:paraId="7BA2B4B8" w14:textId="77777777" w:rsidR="001F6E60" w:rsidRPr="00D14165" w:rsidRDefault="001F6E60" w:rsidP="001F6E60">
            <w:pPr>
              <w:spacing w:after="0" w:line="240" w:lineRule="auto"/>
              <w:jc w:val="center"/>
              <w:rPr>
                <w:rFonts w:ascii="Times New Roman" w:eastAsia="Times New Roman" w:hAnsi="Times New Roman" w:cs="Times New Roman"/>
                <w:color w:val="000000"/>
                <w:lang w:val="lt-LT" w:eastAsia="lt-LT"/>
              </w:rPr>
            </w:pPr>
            <w:r w:rsidRPr="00D14165">
              <w:rPr>
                <w:rFonts w:ascii="Times New Roman" w:eastAsia="Times New Roman" w:hAnsi="Times New Roman" w:cs="Times New Roman"/>
                <w:color w:val="000000"/>
                <w:lang w:val="lt-LT" w:eastAsia="lt-LT"/>
              </w:rPr>
              <w:t>1183</w:t>
            </w:r>
          </w:p>
        </w:tc>
        <w:tc>
          <w:tcPr>
            <w:tcW w:w="708" w:type="dxa"/>
            <w:tcBorders>
              <w:top w:val="nil"/>
              <w:left w:val="nil"/>
              <w:bottom w:val="single" w:sz="4" w:space="0" w:color="auto"/>
              <w:right w:val="single" w:sz="4" w:space="0" w:color="auto"/>
            </w:tcBorders>
            <w:shd w:val="clear" w:color="auto" w:fill="auto"/>
            <w:noWrap/>
            <w:vAlign w:val="bottom"/>
            <w:hideMark/>
          </w:tcPr>
          <w:p w14:paraId="2BFBF04E" w14:textId="77777777" w:rsidR="001F6E60" w:rsidRPr="00D14165" w:rsidRDefault="001F6E60" w:rsidP="001F6E60">
            <w:pPr>
              <w:spacing w:after="0" w:line="240" w:lineRule="auto"/>
              <w:jc w:val="center"/>
              <w:rPr>
                <w:rFonts w:ascii="Times New Roman" w:eastAsia="Times New Roman" w:hAnsi="Times New Roman" w:cs="Times New Roman"/>
                <w:color w:val="000000"/>
                <w:lang w:val="lt-LT" w:eastAsia="lt-LT"/>
              </w:rPr>
            </w:pPr>
            <w:r w:rsidRPr="00D14165">
              <w:rPr>
                <w:rFonts w:ascii="Times New Roman" w:eastAsia="Times New Roman" w:hAnsi="Times New Roman" w:cs="Times New Roman"/>
                <w:color w:val="000000"/>
                <w:lang w:val="lt-LT" w:eastAsia="lt-LT"/>
              </w:rPr>
              <w:t>749</w:t>
            </w:r>
          </w:p>
        </w:tc>
        <w:tc>
          <w:tcPr>
            <w:tcW w:w="708" w:type="dxa"/>
            <w:tcBorders>
              <w:top w:val="nil"/>
              <w:left w:val="nil"/>
              <w:bottom w:val="single" w:sz="4" w:space="0" w:color="auto"/>
              <w:right w:val="single" w:sz="4" w:space="0" w:color="auto"/>
            </w:tcBorders>
            <w:shd w:val="clear" w:color="auto" w:fill="auto"/>
            <w:noWrap/>
            <w:vAlign w:val="bottom"/>
            <w:hideMark/>
          </w:tcPr>
          <w:p w14:paraId="7B3EA4BE" w14:textId="77777777" w:rsidR="001F6E60" w:rsidRPr="00D14165" w:rsidRDefault="001F6E60" w:rsidP="001F6E60">
            <w:pPr>
              <w:spacing w:after="0" w:line="240" w:lineRule="auto"/>
              <w:jc w:val="center"/>
              <w:rPr>
                <w:rFonts w:ascii="Times New Roman" w:eastAsia="Times New Roman" w:hAnsi="Times New Roman" w:cs="Times New Roman"/>
                <w:color w:val="000000"/>
                <w:lang w:val="lt-LT" w:eastAsia="lt-LT"/>
              </w:rPr>
            </w:pPr>
            <w:r w:rsidRPr="00D14165">
              <w:rPr>
                <w:rFonts w:ascii="Times New Roman" w:eastAsia="Times New Roman" w:hAnsi="Times New Roman" w:cs="Times New Roman"/>
                <w:color w:val="000000"/>
                <w:lang w:val="lt-LT" w:eastAsia="lt-LT"/>
              </w:rPr>
              <w:t>355</w:t>
            </w:r>
          </w:p>
        </w:tc>
        <w:tc>
          <w:tcPr>
            <w:tcW w:w="795" w:type="dxa"/>
            <w:tcBorders>
              <w:top w:val="nil"/>
              <w:left w:val="nil"/>
              <w:bottom w:val="single" w:sz="4" w:space="0" w:color="auto"/>
              <w:right w:val="single" w:sz="4" w:space="0" w:color="auto"/>
            </w:tcBorders>
            <w:shd w:val="clear" w:color="auto" w:fill="auto"/>
            <w:noWrap/>
            <w:vAlign w:val="bottom"/>
            <w:hideMark/>
          </w:tcPr>
          <w:p w14:paraId="2D430702" w14:textId="77777777" w:rsidR="001F6E60" w:rsidRPr="00D14165" w:rsidRDefault="001F6E60" w:rsidP="001F6E60">
            <w:pPr>
              <w:spacing w:after="0" w:line="240" w:lineRule="auto"/>
              <w:jc w:val="center"/>
              <w:rPr>
                <w:rFonts w:ascii="Times New Roman" w:eastAsia="Times New Roman" w:hAnsi="Times New Roman" w:cs="Times New Roman"/>
                <w:color w:val="000000"/>
                <w:lang w:val="lt-LT" w:eastAsia="lt-LT"/>
              </w:rPr>
            </w:pPr>
            <w:r w:rsidRPr="00D14165">
              <w:rPr>
                <w:rFonts w:ascii="Times New Roman" w:eastAsia="Times New Roman" w:hAnsi="Times New Roman" w:cs="Times New Roman"/>
                <w:color w:val="000000"/>
                <w:lang w:val="lt-LT" w:eastAsia="lt-LT"/>
              </w:rPr>
              <w:t>71</w:t>
            </w:r>
          </w:p>
        </w:tc>
        <w:tc>
          <w:tcPr>
            <w:tcW w:w="680" w:type="dxa"/>
            <w:tcBorders>
              <w:top w:val="nil"/>
              <w:left w:val="nil"/>
              <w:bottom w:val="single" w:sz="4" w:space="0" w:color="auto"/>
              <w:right w:val="single" w:sz="4" w:space="0" w:color="auto"/>
            </w:tcBorders>
            <w:shd w:val="clear" w:color="auto" w:fill="auto"/>
            <w:noWrap/>
            <w:vAlign w:val="bottom"/>
            <w:hideMark/>
          </w:tcPr>
          <w:p w14:paraId="7F70A679" w14:textId="77777777" w:rsidR="001F6E60" w:rsidRPr="00D14165" w:rsidRDefault="001F6E60" w:rsidP="001F6E60">
            <w:pPr>
              <w:spacing w:after="0" w:line="240" w:lineRule="auto"/>
              <w:jc w:val="center"/>
              <w:rPr>
                <w:rFonts w:ascii="Times New Roman" w:eastAsia="Times New Roman" w:hAnsi="Times New Roman" w:cs="Times New Roman"/>
                <w:color w:val="000000"/>
                <w:lang w:val="lt-LT" w:eastAsia="lt-LT"/>
              </w:rPr>
            </w:pPr>
            <w:r w:rsidRPr="00D14165">
              <w:rPr>
                <w:rFonts w:ascii="Times New Roman" w:eastAsia="Times New Roman" w:hAnsi="Times New Roman" w:cs="Times New Roman"/>
                <w:color w:val="000000"/>
                <w:lang w:val="lt-LT" w:eastAsia="lt-LT"/>
              </w:rPr>
              <w:t>8</w:t>
            </w:r>
          </w:p>
        </w:tc>
      </w:tr>
      <w:tr w:rsidR="001F6E60" w:rsidRPr="00D14165" w14:paraId="169A07D6" w14:textId="77777777" w:rsidTr="0044202B">
        <w:trPr>
          <w:trHeight w:val="315"/>
        </w:trPr>
        <w:tc>
          <w:tcPr>
            <w:tcW w:w="1434" w:type="dxa"/>
            <w:tcBorders>
              <w:top w:val="nil"/>
              <w:left w:val="single" w:sz="4" w:space="0" w:color="auto"/>
              <w:bottom w:val="single" w:sz="4" w:space="0" w:color="auto"/>
              <w:right w:val="single" w:sz="4" w:space="0" w:color="auto"/>
            </w:tcBorders>
            <w:shd w:val="clear" w:color="auto" w:fill="auto"/>
            <w:noWrap/>
            <w:vAlign w:val="center"/>
            <w:hideMark/>
          </w:tcPr>
          <w:p w14:paraId="27E1CD0E" w14:textId="77777777" w:rsidR="001F6E60" w:rsidRPr="00D14165" w:rsidRDefault="001F6E60" w:rsidP="001F6E60">
            <w:pPr>
              <w:spacing w:after="0" w:line="240" w:lineRule="auto"/>
              <w:rPr>
                <w:rFonts w:ascii="Times New Roman" w:eastAsia="Times New Roman" w:hAnsi="Times New Roman" w:cs="Times New Roman"/>
                <w:lang w:val="lt-LT" w:eastAsia="lt-LT"/>
              </w:rPr>
            </w:pPr>
            <w:r w:rsidRPr="00D14165">
              <w:rPr>
                <w:rFonts w:ascii="Times New Roman" w:eastAsia="Times New Roman" w:hAnsi="Times New Roman" w:cs="Times New Roman"/>
                <w:lang w:val="lt-LT" w:eastAsia="lt-LT"/>
              </w:rPr>
              <w:t>Klaipėdos apskritis</w:t>
            </w:r>
          </w:p>
        </w:tc>
        <w:tc>
          <w:tcPr>
            <w:tcW w:w="845" w:type="dxa"/>
            <w:tcBorders>
              <w:top w:val="nil"/>
              <w:left w:val="nil"/>
              <w:bottom w:val="single" w:sz="4" w:space="0" w:color="auto"/>
              <w:right w:val="single" w:sz="4" w:space="0" w:color="auto"/>
            </w:tcBorders>
            <w:shd w:val="clear" w:color="auto" w:fill="auto"/>
            <w:noWrap/>
            <w:vAlign w:val="bottom"/>
            <w:hideMark/>
          </w:tcPr>
          <w:p w14:paraId="1C845D2B" w14:textId="77777777" w:rsidR="001F6E60" w:rsidRPr="00D14165" w:rsidRDefault="001F6E60" w:rsidP="001F6E60">
            <w:pPr>
              <w:spacing w:after="0" w:line="240" w:lineRule="auto"/>
              <w:jc w:val="center"/>
              <w:rPr>
                <w:rFonts w:ascii="Times New Roman" w:eastAsia="Times New Roman" w:hAnsi="Times New Roman" w:cs="Times New Roman"/>
                <w:color w:val="000000"/>
                <w:lang w:val="lt-LT" w:eastAsia="lt-LT"/>
              </w:rPr>
            </w:pPr>
            <w:r w:rsidRPr="00D14165">
              <w:rPr>
                <w:rFonts w:ascii="Times New Roman" w:eastAsia="Times New Roman" w:hAnsi="Times New Roman" w:cs="Times New Roman"/>
                <w:color w:val="000000"/>
                <w:lang w:val="lt-LT" w:eastAsia="lt-LT"/>
              </w:rPr>
              <w:t>3,8</w:t>
            </w:r>
          </w:p>
        </w:tc>
        <w:tc>
          <w:tcPr>
            <w:tcW w:w="807" w:type="dxa"/>
            <w:tcBorders>
              <w:top w:val="nil"/>
              <w:left w:val="nil"/>
              <w:bottom w:val="single" w:sz="4" w:space="0" w:color="auto"/>
              <w:right w:val="single" w:sz="4" w:space="0" w:color="auto"/>
            </w:tcBorders>
            <w:shd w:val="clear" w:color="auto" w:fill="auto"/>
            <w:noWrap/>
            <w:vAlign w:val="bottom"/>
            <w:hideMark/>
          </w:tcPr>
          <w:p w14:paraId="1CF6EE40" w14:textId="77777777" w:rsidR="001F6E60" w:rsidRPr="00D14165" w:rsidRDefault="001F6E60" w:rsidP="001F6E60">
            <w:pPr>
              <w:spacing w:after="0" w:line="240" w:lineRule="auto"/>
              <w:jc w:val="center"/>
              <w:rPr>
                <w:rFonts w:ascii="Times New Roman" w:eastAsia="Times New Roman" w:hAnsi="Times New Roman" w:cs="Times New Roman"/>
                <w:color w:val="000000"/>
                <w:lang w:val="lt-LT" w:eastAsia="lt-LT"/>
              </w:rPr>
            </w:pPr>
            <w:r w:rsidRPr="00D14165">
              <w:rPr>
                <w:rFonts w:ascii="Times New Roman" w:eastAsia="Times New Roman" w:hAnsi="Times New Roman" w:cs="Times New Roman"/>
                <w:color w:val="000000"/>
                <w:lang w:val="lt-LT" w:eastAsia="lt-LT"/>
              </w:rPr>
              <w:t>5657</w:t>
            </w:r>
          </w:p>
        </w:tc>
        <w:tc>
          <w:tcPr>
            <w:tcW w:w="807" w:type="dxa"/>
            <w:tcBorders>
              <w:top w:val="nil"/>
              <w:left w:val="nil"/>
              <w:bottom w:val="single" w:sz="4" w:space="0" w:color="auto"/>
              <w:right w:val="single" w:sz="4" w:space="0" w:color="auto"/>
            </w:tcBorders>
            <w:shd w:val="clear" w:color="auto" w:fill="auto"/>
            <w:noWrap/>
            <w:vAlign w:val="bottom"/>
            <w:hideMark/>
          </w:tcPr>
          <w:p w14:paraId="481EC67F" w14:textId="77777777" w:rsidR="001F6E60" w:rsidRPr="00D14165" w:rsidRDefault="001F6E60" w:rsidP="001F6E60">
            <w:pPr>
              <w:spacing w:after="0" w:line="240" w:lineRule="auto"/>
              <w:jc w:val="center"/>
              <w:rPr>
                <w:rFonts w:ascii="Times New Roman" w:eastAsia="Times New Roman" w:hAnsi="Times New Roman" w:cs="Times New Roman"/>
                <w:color w:val="000000"/>
                <w:lang w:val="lt-LT" w:eastAsia="lt-LT"/>
              </w:rPr>
            </w:pPr>
            <w:r w:rsidRPr="00D14165">
              <w:rPr>
                <w:rFonts w:ascii="Times New Roman" w:eastAsia="Times New Roman" w:hAnsi="Times New Roman" w:cs="Times New Roman"/>
                <w:color w:val="000000"/>
                <w:lang w:val="lt-LT" w:eastAsia="lt-LT"/>
              </w:rPr>
              <w:t>3194</w:t>
            </w:r>
          </w:p>
        </w:tc>
        <w:tc>
          <w:tcPr>
            <w:tcW w:w="807" w:type="dxa"/>
            <w:tcBorders>
              <w:top w:val="nil"/>
              <w:left w:val="nil"/>
              <w:bottom w:val="single" w:sz="4" w:space="0" w:color="auto"/>
              <w:right w:val="single" w:sz="4" w:space="0" w:color="auto"/>
            </w:tcBorders>
            <w:shd w:val="clear" w:color="auto" w:fill="auto"/>
            <w:noWrap/>
            <w:vAlign w:val="bottom"/>
            <w:hideMark/>
          </w:tcPr>
          <w:p w14:paraId="5FB1C748" w14:textId="77777777" w:rsidR="001F6E60" w:rsidRPr="00D14165" w:rsidRDefault="001F6E60" w:rsidP="001F6E60">
            <w:pPr>
              <w:spacing w:after="0" w:line="240" w:lineRule="auto"/>
              <w:jc w:val="center"/>
              <w:rPr>
                <w:rFonts w:ascii="Times New Roman" w:eastAsia="Times New Roman" w:hAnsi="Times New Roman" w:cs="Times New Roman"/>
                <w:color w:val="000000"/>
                <w:lang w:val="lt-LT" w:eastAsia="lt-LT"/>
              </w:rPr>
            </w:pPr>
            <w:r w:rsidRPr="00D14165">
              <w:rPr>
                <w:rFonts w:ascii="Times New Roman" w:eastAsia="Times New Roman" w:hAnsi="Times New Roman" w:cs="Times New Roman"/>
                <w:color w:val="000000"/>
                <w:lang w:val="lt-LT" w:eastAsia="lt-LT"/>
              </w:rPr>
              <w:t>2463</w:t>
            </w:r>
          </w:p>
        </w:tc>
        <w:tc>
          <w:tcPr>
            <w:tcW w:w="1070" w:type="dxa"/>
            <w:tcBorders>
              <w:top w:val="nil"/>
              <w:left w:val="nil"/>
              <w:bottom w:val="single" w:sz="4" w:space="0" w:color="auto"/>
              <w:right w:val="single" w:sz="4" w:space="0" w:color="auto"/>
            </w:tcBorders>
            <w:shd w:val="clear" w:color="auto" w:fill="auto"/>
            <w:noWrap/>
            <w:vAlign w:val="bottom"/>
            <w:hideMark/>
          </w:tcPr>
          <w:p w14:paraId="42370A7F" w14:textId="77777777" w:rsidR="001F6E60" w:rsidRPr="00D14165" w:rsidRDefault="001F6E60" w:rsidP="001F6E60">
            <w:pPr>
              <w:spacing w:after="0" w:line="240" w:lineRule="auto"/>
              <w:jc w:val="center"/>
              <w:rPr>
                <w:rFonts w:ascii="Times New Roman" w:eastAsia="Times New Roman" w:hAnsi="Times New Roman" w:cs="Times New Roman"/>
                <w:color w:val="000000"/>
                <w:lang w:val="lt-LT" w:eastAsia="lt-LT"/>
              </w:rPr>
            </w:pPr>
            <w:r w:rsidRPr="00D14165">
              <w:rPr>
                <w:rFonts w:ascii="Times New Roman" w:eastAsia="Times New Roman" w:hAnsi="Times New Roman" w:cs="Times New Roman"/>
                <w:color w:val="000000"/>
                <w:lang w:val="lt-LT" w:eastAsia="lt-LT"/>
              </w:rPr>
              <w:t>3101</w:t>
            </w:r>
          </w:p>
        </w:tc>
        <w:tc>
          <w:tcPr>
            <w:tcW w:w="689" w:type="dxa"/>
            <w:tcBorders>
              <w:top w:val="nil"/>
              <w:left w:val="nil"/>
              <w:bottom w:val="single" w:sz="4" w:space="0" w:color="auto"/>
              <w:right w:val="single" w:sz="4" w:space="0" w:color="auto"/>
            </w:tcBorders>
            <w:shd w:val="clear" w:color="auto" w:fill="auto"/>
            <w:noWrap/>
            <w:vAlign w:val="bottom"/>
            <w:hideMark/>
          </w:tcPr>
          <w:p w14:paraId="549A6ED8" w14:textId="77777777" w:rsidR="001F6E60" w:rsidRPr="00D14165" w:rsidRDefault="001F6E60" w:rsidP="001F6E60">
            <w:pPr>
              <w:spacing w:after="0" w:line="240" w:lineRule="auto"/>
              <w:jc w:val="center"/>
              <w:rPr>
                <w:rFonts w:ascii="Times New Roman" w:eastAsia="Times New Roman" w:hAnsi="Times New Roman" w:cs="Times New Roman"/>
                <w:color w:val="000000"/>
                <w:lang w:val="lt-LT" w:eastAsia="lt-LT"/>
              </w:rPr>
            </w:pPr>
            <w:r w:rsidRPr="00D14165">
              <w:rPr>
                <w:rFonts w:ascii="Times New Roman" w:eastAsia="Times New Roman" w:hAnsi="Times New Roman" w:cs="Times New Roman"/>
                <w:color w:val="000000"/>
                <w:lang w:val="lt-LT" w:eastAsia="lt-LT"/>
              </w:rPr>
              <w:t>950</w:t>
            </w:r>
          </w:p>
        </w:tc>
        <w:tc>
          <w:tcPr>
            <w:tcW w:w="708" w:type="dxa"/>
            <w:tcBorders>
              <w:top w:val="nil"/>
              <w:left w:val="nil"/>
              <w:bottom w:val="single" w:sz="4" w:space="0" w:color="auto"/>
              <w:right w:val="single" w:sz="4" w:space="0" w:color="auto"/>
            </w:tcBorders>
            <w:shd w:val="clear" w:color="auto" w:fill="auto"/>
            <w:noWrap/>
            <w:vAlign w:val="bottom"/>
            <w:hideMark/>
          </w:tcPr>
          <w:p w14:paraId="439B43F6" w14:textId="77777777" w:rsidR="001F6E60" w:rsidRPr="00D14165" w:rsidRDefault="001F6E60" w:rsidP="001F6E60">
            <w:pPr>
              <w:spacing w:after="0" w:line="240" w:lineRule="auto"/>
              <w:jc w:val="center"/>
              <w:rPr>
                <w:rFonts w:ascii="Times New Roman" w:eastAsia="Times New Roman" w:hAnsi="Times New Roman" w:cs="Times New Roman"/>
                <w:color w:val="000000"/>
                <w:lang w:val="lt-LT" w:eastAsia="lt-LT"/>
              </w:rPr>
            </w:pPr>
            <w:r w:rsidRPr="00D14165">
              <w:rPr>
                <w:rFonts w:ascii="Times New Roman" w:eastAsia="Times New Roman" w:hAnsi="Times New Roman" w:cs="Times New Roman"/>
                <w:color w:val="000000"/>
                <w:lang w:val="lt-LT" w:eastAsia="lt-LT"/>
              </w:rPr>
              <w:t>468</w:t>
            </w:r>
          </w:p>
        </w:tc>
        <w:tc>
          <w:tcPr>
            <w:tcW w:w="708" w:type="dxa"/>
            <w:tcBorders>
              <w:top w:val="nil"/>
              <w:left w:val="nil"/>
              <w:bottom w:val="single" w:sz="4" w:space="0" w:color="auto"/>
              <w:right w:val="single" w:sz="4" w:space="0" w:color="auto"/>
            </w:tcBorders>
            <w:shd w:val="clear" w:color="auto" w:fill="auto"/>
            <w:noWrap/>
            <w:vAlign w:val="bottom"/>
            <w:hideMark/>
          </w:tcPr>
          <w:p w14:paraId="368B18FF" w14:textId="77777777" w:rsidR="001F6E60" w:rsidRPr="00D14165" w:rsidRDefault="001F6E60" w:rsidP="001F6E60">
            <w:pPr>
              <w:spacing w:after="0" w:line="240" w:lineRule="auto"/>
              <w:jc w:val="center"/>
              <w:rPr>
                <w:rFonts w:ascii="Times New Roman" w:eastAsia="Times New Roman" w:hAnsi="Times New Roman" w:cs="Times New Roman"/>
                <w:color w:val="000000"/>
                <w:lang w:val="lt-LT" w:eastAsia="lt-LT"/>
              </w:rPr>
            </w:pPr>
            <w:r w:rsidRPr="00D14165">
              <w:rPr>
                <w:rFonts w:ascii="Times New Roman" w:eastAsia="Times New Roman" w:hAnsi="Times New Roman" w:cs="Times New Roman"/>
                <w:color w:val="000000"/>
                <w:lang w:val="lt-LT" w:eastAsia="lt-LT"/>
              </w:rPr>
              <w:t>343</w:t>
            </w:r>
          </w:p>
        </w:tc>
        <w:tc>
          <w:tcPr>
            <w:tcW w:w="795" w:type="dxa"/>
            <w:tcBorders>
              <w:top w:val="nil"/>
              <w:left w:val="nil"/>
              <w:bottom w:val="single" w:sz="4" w:space="0" w:color="auto"/>
              <w:right w:val="single" w:sz="4" w:space="0" w:color="auto"/>
            </w:tcBorders>
            <w:shd w:val="clear" w:color="auto" w:fill="auto"/>
            <w:noWrap/>
            <w:vAlign w:val="bottom"/>
            <w:hideMark/>
          </w:tcPr>
          <w:p w14:paraId="114AC64E" w14:textId="77777777" w:rsidR="001F6E60" w:rsidRPr="00D14165" w:rsidRDefault="001F6E60" w:rsidP="001F6E60">
            <w:pPr>
              <w:spacing w:after="0" w:line="240" w:lineRule="auto"/>
              <w:jc w:val="center"/>
              <w:rPr>
                <w:rFonts w:ascii="Times New Roman" w:eastAsia="Times New Roman" w:hAnsi="Times New Roman" w:cs="Times New Roman"/>
                <w:color w:val="000000"/>
                <w:lang w:val="lt-LT" w:eastAsia="lt-LT"/>
              </w:rPr>
            </w:pPr>
            <w:r w:rsidRPr="00D14165">
              <w:rPr>
                <w:rFonts w:ascii="Times New Roman" w:eastAsia="Times New Roman" w:hAnsi="Times New Roman" w:cs="Times New Roman"/>
                <w:color w:val="000000"/>
                <w:lang w:val="lt-LT" w:eastAsia="lt-LT"/>
              </w:rPr>
              <w:t>136</w:t>
            </w:r>
          </w:p>
        </w:tc>
        <w:tc>
          <w:tcPr>
            <w:tcW w:w="680" w:type="dxa"/>
            <w:tcBorders>
              <w:top w:val="nil"/>
              <w:left w:val="nil"/>
              <w:bottom w:val="single" w:sz="4" w:space="0" w:color="auto"/>
              <w:right w:val="single" w:sz="4" w:space="0" w:color="auto"/>
            </w:tcBorders>
            <w:shd w:val="clear" w:color="auto" w:fill="auto"/>
            <w:noWrap/>
            <w:vAlign w:val="bottom"/>
            <w:hideMark/>
          </w:tcPr>
          <w:p w14:paraId="7CA665BD" w14:textId="77777777" w:rsidR="001F6E60" w:rsidRPr="00D14165" w:rsidRDefault="001F6E60" w:rsidP="001F6E60">
            <w:pPr>
              <w:spacing w:after="0" w:line="240" w:lineRule="auto"/>
              <w:jc w:val="center"/>
              <w:rPr>
                <w:rFonts w:ascii="Times New Roman" w:eastAsia="Times New Roman" w:hAnsi="Times New Roman" w:cs="Times New Roman"/>
                <w:color w:val="000000"/>
                <w:lang w:val="lt-LT" w:eastAsia="lt-LT"/>
              </w:rPr>
            </w:pPr>
            <w:r w:rsidRPr="00D14165">
              <w:rPr>
                <w:rFonts w:ascii="Times New Roman" w:eastAsia="Times New Roman" w:hAnsi="Times New Roman" w:cs="Times New Roman"/>
                <w:color w:val="000000"/>
                <w:lang w:val="lt-LT" w:eastAsia="lt-LT"/>
              </w:rPr>
              <w:t>3</w:t>
            </w:r>
          </w:p>
        </w:tc>
      </w:tr>
      <w:tr w:rsidR="001F6E60" w:rsidRPr="00D14165" w14:paraId="2C1A6AB5" w14:textId="77777777" w:rsidTr="0044202B">
        <w:trPr>
          <w:trHeight w:val="315"/>
        </w:trPr>
        <w:tc>
          <w:tcPr>
            <w:tcW w:w="1434" w:type="dxa"/>
            <w:tcBorders>
              <w:top w:val="nil"/>
              <w:left w:val="single" w:sz="4" w:space="0" w:color="auto"/>
              <w:bottom w:val="single" w:sz="4" w:space="0" w:color="auto"/>
              <w:right w:val="single" w:sz="4" w:space="0" w:color="auto"/>
            </w:tcBorders>
            <w:shd w:val="clear" w:color="auto" w:fill="auto"/>
            <w:noWrap/>
            <w:vAlign w:val="center"/>
            <w:hideMark/>
          </w:tcPr>
          <w:p w14:paraId="2E2B601B" w14:textId="77777777" w:rsidR="001F6E60" w:rsidRPr="00D14165" w:rsidRDefault="001F6E60" w:rsidP="001F6E60">
            <w:pPr>
              <w:spacing w:after="0" w:line="240" w:lineRule="auto"/>
              <w:rPr>
                <w:rFonts w:ascii="Times New Roman" w:eastAsia="Times New Roman" w:hAnsi="Times New Roman" w:cs="Times New Roman"/>
                <w:lang w:val="lt-LT" w:eastAsia="lt-LT"/>
              </w:rPr>
            </w:pPr>
            <w:r w:rsidRPr="00D14165">
              <w:rPr>
                <w:rFonts w:ascii="Times New Roman" w:eastAsia="Times New Roman" w:hAnsi="Times New Roman" w:cs="Times New Roman"/>
                <w:lang w:val="lt-LT" w:eastAsia="lt-LT"/>
              </w:rPr>
              <w:t>Marijampolės apskritis</w:t>
            </w:r>
          </w:p>
        </w:tc>
        <w:tc>
          <w:tcPr>
            <w:tcW w:w="845" w:type="dxa"/>
            <w:tcBorders>
              <w:top w:val="nil"/>
              <w:left w:val="nil"/>
              <w:bottom w:val="single" w:sz="4" w:space="0" w:color="auto"/>
              <w:right w:val="single" w:sz="4" w:space="0" w:color="auto"/>
            </w:tcBorders>
            <w:shd w:val="clear" w:color="auto" w:fill="auto"/>
            <w:noWrap/>
            <w:vAlign w:val="bottom"/>
            <w:hideMark/>
          </w:tcPr>
          <w:p w14:paraId="5112AA99" w14:textId="77777777" w:rsidR="001F6E60" w:rsidRPr="00D14165" w:rsidRDefault="001F6E60" w:rsidP="001F6E60">
            <w:pPr>
              <w:spacing w:after="0" w:line="240" w:lineRule="auto"/>
              <w:jc w:val="center"/>
              <w:rPr>
                <w:rFonts w:ascii="Times New Roman" w:eastAsia="Times New Roman" w:hAnsi="Times New Roman" w:cs="Times New Roman"/>
                <w:color w:val="000000"/>
                <w:lang w:val="lt-LT" w:eastAsia="lt-LT"/>
              </w:rPr>
            </w:pPr>
            <w:r w:rsidRPr="00D14165">
              <w:rPr>
                <w:rFonts w:ascii="Times New Roman" w:eastAsia="Times New Roman" w:hAnsi="Times New Roman" w:cs="Times New Roman"/>
                <w:color w:val="000000"/>
                <w:lang w:val="lt-LT" w:eastAsia="lt-LT"/>
              </w:rPr>
              <w:t>3,8</w:t>
            </w:r>
          </w:p>
        </w:tc>
        <w:tc>
          <w:tcPr>
            <w:tcW w:w="807" w:type="dxa"/>
            <w:tcBorders>
              <w:top w:val="nil"/>
              <w:left w:val="nil"/>
              <w:bottom w:val="single" w:sz="4" w:space="0" w:color="auto"/>
              <w:right w:val="single" w:sz="4" w:space="0" w:color="auto"/>
            </w:tcBorders>
            <w:shd w:val="clear" w:color="auto" w:fill="auto"/>
            <w:noWrap/>
            <w:vAlign w:val="bottom"/>
            <w:hideMark/>
          </w:tcPr>
          <w:p w14:paraId="542791AA" w14:textId="77777777" w:rsidR="001F6E60" w:rsidRPr="00D14165" w:rsidRDefault="001F6E60" w:rsidP="001F6E60">
            <w:pPr>
              <w:spacing w:after="0" w:line="240" w:lineRule="auto"/>
              <w:jc w:val="center"/>
              <w:rPr>
                <w:rFonts w:ascii="Times New Roman" w:eastAsia="Times New Roman" w:hAnsi="Times New Roman" w:cs="Times New Roman"/>
                <w:color w:val="000000"/>
                <w:lang w:val="lt-LT" w:eastAsia="lt-LT"/>
              </w:rPr>
            </w:pPr>
            <w:r w:rsidRPr="00D14165">
              <w:rPr>
                <w:rFonts w:ascii="Times New Roman" w:eastAsia="Times New Roman" w:hAnsi="Times New Roman" w:cs="Times New Roman"/>
                <w:color w:val="000000"/>
                <w:lang w:val="lt-LT" w:eastAsia="lt-LT"/>
              </w:rPr>
              <w:t>2585</w:t>
            </w:r>
          </w:p>
        </w:tc>
        <w:tc>
          <w:tcPr>
            <w:tcW w:w="807" w:type="dxa"/>
            <w:tcBorders>
              <w:top w:val="nil"/>
              <w:left w:val="nil"/>
              <w:bottom w:val="single" w:sz="4" w:space="0" w:color="auto"/>
              <w:right w:val="single" w:sz="4" w:space="0" w:color="auto"/>
            </w:tcBorders>
            <w:shd w:val="clear" w:color="auto" w:fill="auto"/>
            <w:noWrap/>
            <w:vAlign w:val="bottom"/>
            <w:hideMark/>
          </w:tcPr>
          <w:p w14:paraId="0D0BF7AF" w14:textId="77777777" w:rsidR="001F6E60" w:rsidRPr="00D14165" w:rsidRDefault="001F6E60" w:rsidP="001F6E60">
            <w:pPr>
              <w:spacing w:after="0" w:line="240" w:lineRule="auto"/>
              <w:jc w:val="center"/>
              <w:rPr>
                <w:rFonts w:ascii="Times New Roman" w:eastAsia="Times New Roman" w:hAnsi="Times New Roman" w:cs="Times New Roman"/>
                <w:color w:val="000000"/>
                <w:lang w:val="lt-LT" w:eastAsia="lt-LT"/>
              </w:rPr>
            </w:pPr>
            <w:r w:rsidRPr="00D14165">
              <w:rPr>
                <w:rFonts w:ascii="Times New Roman" w:eastAsia="Times New Roman" w:hAnsi="Times New Roman" w:cs="Times New Roman"/>
                <w:color w:val="000000"/>
                <w:lang w:val="lt-LT" w:eastAsia="lt-LT"/>
              </w:rPr>
              <w:t>1481</w:t>
            </w:r>
          </w:p>
        </w:tc>
        <w:tc>
          <w:tcPr>
            <w:tcW w:w="807" w:type="dxa"/>
            <w:tcBorders>
              <w:top w:val="nil"/>
              <w:left w:val="nil"/>
              <w:bottom w:val="single" w:sz="4" w:space="0" w:color="auto"/>
              <w:right w:val="single" w:sz="4" w:space="0" w:color="auto"/>
            </w:tcBorders>
            <w:shd w:val="clear" w:color="auto" w:fill="auto"/>
            <w:noWrap/>
            <w:vAlign w:val="bottom"/>
            <w:hideMark/>
          </w:tcPr>
          <w:p w14:paraId="1F29AEA5" w14:textId="77777777" w:rsidR="001F6E60" w:rsidRPr="00D14165" w:rsidRDefault="001F6E60" w:rsidP="001F6E60">
            <w:pPr>
              <w:spacing w:after="0" w:line="240" w:lineRule="auto"/>
              <w:jc w:val="center"/>
              <w:rPr>
                <w:rFonts w:ascii="Times New Roman" w:eastAsia="Times New Roman" w:hAnsi="Times New Roman" w:cs="Times New Roman"/>
                <w:color w:val="000000"/>
                <w:lang w:val="lt-LT" w:eastAsia="lt-LT"/>
              </w:rPr>
            </w:pPr>
            <w:r w:rsidRPr="00D14165">
              <w:rPr>
                <w:rFonts w:ascii="Times New Roman" w:eastAsia="Times New Roman" w:hAnsi="Times New Roman" w:cs="Times New Roman"/>
                <w:color w:val="000000"/>
                <w:lang w:val="lt-LT" w:eastAsia="lt-LT"/>
              </w:rPr>
              <w:t>1104</w:t>
            </w:r>
          </w:p>
        </w:tc>
        <w:tc>
          <w:tcPr>
            <w:tcW w:w="1070" w:type="dxa"/>
            <w:tcBorders>
              <w:top w:val="nil"/>
              <w:left w:val="nil"/>
              <w:bottom w:val="single" w:sz="4" w:space="0" w:color="auto"/>
              <w:right w:val="single" w:sz="4" w:space="0" w:color="auto"/>
            </w:tcBorders>
            <w:shd w:val="clear" w:color="auto" w:fill="auto"/>
            <w:noWrap/>
            <w:vAlign w:val="bottom"/>
            <w:hideMark/>
          </w:tcPr>
          <w:p w14:paraId="1D1DC104" w14:textId="77777777" w:rsidR="001F6E60" w:rsidRPr="00D14165" w:rsidRDefault="001F6E60" w:rsidP="001F6E60">
            <w:pPr>
              <w:spacing w:after="0" w:line="240" w:lineRule="auto"/>
              <w:jc w:val="center"/>
              <w:rPr>
                <w:rFonts w:ascii="Times New Roman" w:eastAsia="Times New Roman" w:hAnsi="Times New Roman" w:cs="Times New Roman"/>
                <w:color w:val="000000"/>
                <w:lang w:val="lt-LT" w:eastAsia="lt-LT"/>
              </w:rPr>
            </w:pPr>
            <w:r w:rsidRPr="00D14165">
              <w:rPr>
                <w:rFonts w:ascii="Times New Roman" w:eastAsia="Times New Roman" w:hAnsi="Times New Roman" w:cs="Times New Roman"/>
                <w:color w:val="000000"/>
                <w:lang w:val="lt-LT" w:eastAsia="lt-LT"/>
              </w:rPr>
              <w:t>1315</w:t>
            </w:r>
          </w:p>
        </w:tc>
        <w:tc>
          <w:tcPr>
            <w:tcW w:w="689" w:type="dxa"/>
            <w:tcBorders>
              <w:top w:val="nil"/>
              <w:left w:val="nil"/>
              <w:bottom w:val="single" w:sz="4" w:space="0" w:color="auto"/>
              <w:right w:val="single" w:sz="4" w:space="0" w:color="auto"/>
            </w:tcBorders>
            <w:shd w:val="clear" w:color="auto" w:fill="auto"/>
            <w:noWrap/>
            <w:vAlign w:val="bottom"/>
            <w:hideMark/>
          </w:tcPr>
          <w:p w14:paraId="19827E76" w14:textId="77777777" w:rsidR="001F6E60" w:rsidRPr="00D14165" w:rsidRDefault="001F6E60" w:rsidP="001F6E60">
            <w:pPr>
              <w:spacing w:after="0" w:line="240" w:lineRule="auto"/>
              <w:jc w:val="center"/>
              <w:rPr>
                <w:rFonts w:ascii="Times New Roman" w:eastAsia="Times New Roman" w:hAnsi="Times New Roman" w:cs="Times New Roman"/>
                <w:color w:val="000000"/>
                <w:lang w:val="lt-LT" w:eastAsia="lt-LT"/>
              </w:rPr>
            </w:pPr>
            <w:r w:rsidRPr="00D14165">
              <w:rPr>
                <w:rFonts w:ascii="Times New Roman" w:eastAsia="Times New Roman" w:hAnsi="Times New Roman" w:cs="Times New Roman"/>
                <w:color w:val="000000"/>
                <w:lang w:val="lt-LT" w:eastAsia="lt-LT"/>
              </w:rPr>
              <w:t>567</w:t>
            </w:r>
          </w:p>
        </w:tc>
        <w:tc>
          <w:tcPr>
            <w:tcW w:w="708" w:type="dxa"/>
            <w:tcBorders>
              <w:top w:val="nil"/>
              <w:left w:val="nil"/>
              <w:bottom w:val="single" w:sz="4" w:space="0" w:color="auto"/>
              <w:right w:val="single" w:sz="4" w:space="0" w:color="auto"/>
            </w:tcBorders>
            <w:shd w:val="clear" w:color="auto" w:fill="auto"/>
            <w:noWrap/>
            <w:vAlign w:val="bottom"/>
            <w:hideMark/>
          </w:tcPr>
          <w:p w14:paraId="3E3A3DB3" w14:textId="77777777" w:rsidR="001F6E60" w:rsidRPr="00D14165" w:rsidRDefault="001F6E60" w:rsidP="001F6E60">
            <w:pPr>
              <w:spacing w:after="0" w:line="240" w:lineRule="auto"/>
              <w:jc w:val="center"/>
              <w:rPr>
                <w:rFonts w:ascii="Times New Roman" w:eastAsia="Times New Roman" w:hAnsi="Times New Roman" w:cs="Times New Roman"/>
                <w:color w:val="000000"/>
                <w:lang w:val="lt-LT" w:eastAsia="lt-LT"/>
              </w:rPr>
            </w:pPr>
            <w:r w:rsidRPr="00D14165">
              <w:rPr>
                <w:rFonts w:ascii="Times New Roman" w:eastAsia="Times New Roman" w:hAnsi="Times New Roman" w:cs="Times New Roman"/>
                <w:color w:val="000000"/>
                <w:lang w:val="lt-LT" w:eastAsia="lt-LT"/>
              </w:rPr>
              <w:t>231</w:t>
            </w:r>
          </w:p>
        </w:tc>
        <w:tc>
          <w:tcPr>
            <w:tcW w:w="708" w:type="dxa"/>
            <w:tcBorders>
              <w:top w:val="nil"/>
              <w:left w:val="nil"/>
              <w:bottom w:val="single" w:sz="4" w:space="0" w:color="auto"/>
              <w:right w:val="single" w:sz="4" w:space="0" w:color="auto"/>
            </w:tcBorders>
            <w:shd w:val="clear" w:color="auto" w:fill="auto"/>
            <w:noWrap/>
            <w:vAlign w:val="bottom"/>
            <w:hideMark/>
          </w:tcPr>
          <w:p w14:paraId="5B5DC4C8" w14:textId="77777777" w:rsidR="001F6E60" w:rsidRPr="00D14165" w:rsidRDefault="001F6E60" w:rsidP="001F6E60">
            <w:pPr>
              <w:spacing w:after="0" w:line="240" w:lineRule="auto"/>
              <w:jc w:val="center"/>
              <w:rPr>
                <w:rFonts w:ascii="Times New Roman" w:eastAsia="Times New Roman" w:hAnsi="Times New Roman" w:cs="Times New Roman"/>
                <w:color w:val="000000"/>
                <w:lang w:val="lt-LT" w:eastAsia="lt-LT"/>
              </w:rPr>
            </w:pPr>
            <w:r w:rsidRPr="00D14165">
              <w:rPr>
                <w:rFonts w:ascii="Times New Roman" w:eastAsia="Times New Roman" w:hAnsi="Times New Roman" w:cs="Times New Roman"/>
                <w:color w:val="000000"/>
                <w:lang w:val="lt-LT" w:eastAsia="lt-LT"/>
              </w:rPr>
              <w:t>274</w:t>
            </w:r>
          </w:p>
        </w:tc>
        <w:tc>
          <w:tcPr>
            <w:tcW w:w="795" w:type="dxa"/>
            <w:tcBorders>
              <w:top w:val="nil"/>
              <w:left w:val="nil"/>
              <w:bottom w:val="single" w:sz="4" w:space="0" w:color="auto"/>
              <w:right w:val="single" w:sz="4" w:space="0" w:color="auto"/>
            </w:tcBorders>
            <w:shd w:val="clear" w:color="auto" w:fill="auto"/>
            <w:noWrap/>
            <w:vAlign w:val="bottom"/>
            <w:hideMark/>
          </w:tcPr>
          <w:p w14:paraId="375314CF" w14:textId="77777777" w:rsidR="001F6E60" w:rsidRPr="00D14165" w:rsidRDefault="001F6E60" w:rsidP="001F6E60">
            <w:pPr>
              <w:spacing w:after="0" w:line="240" w:lineRule="auto"/>
              <w:jc w:val="center"/>
              <w:rPr>
                <w:rFonts w:ascii="Times New Roman" w:eastAsia="Times New Roman" w:hAnsi="Times New Roman" w:cs="Times New Roman"/>
                <w:color w:val="000000"/>
                <w:lang w:val="lt-LT" w:eastAsia="lt-LT"/>
              </w:rPr>
            </w:pPr>
            <w:r w:rsidRPr="00D14165">
              <w:rPr>
                <w:rFonts w:ascii="Times New Roman" w:eastAsia="Times New Roman" w:hAnsi="Times New Roman" w:cs="Times New Roman"/>
                <w:color w:val="000000"/>
                <w:lang w:val="lt-LT" w:eastAsia="lt-LT"/>
              </w:rPr>
              <w:t>56</w:t>
            </w:r>
          </w:p>
        </w:tc>
        <w:tc>
          <w:tcPr>
            <w:tcW w:w="680" w:type="dxa"/>
            <w:tcBorders>
              <w:top w:val="nil"/>
              <w:left w:val="nil"/>
              <w:bottom w:val="single" w:sz="4" w:space="0" w:color="auto"/>
              <w:right w:val="single" w:sz="4" w:space="0" w:color="auto"/>
            </w:tcBorders>
            <w:shd w:val="clear" w:color="auto" w:fill="auto"/>
            <w:noWrap/>
            <w:vAlign w:val="bottom"/>
            <w:hideMark/>
          </w:tcPr>
          <w:p w14:paraId="09520F1C" w14:textId="77777777" w:rsidR="001F6E60" w:rsidRPr="00D14165" w:rsidRDefault="001F6E60" w:rsidP="001F6E60">
            <w:pPr>
              <w:spacing w:after="0" w:line="240" w:lineRule="auto"/>
              <w:jc w:val="center"/>
              <w:rPr>
                <w:rFonts w:ascii="Times New Roman" w:eastAsia="Times New Roman" w:hAnsi="Times New Roman" w:cs="Times New Roman"/>
                <w:color w:val="000000"/>
                <w:lang w:val="lt-LT" w:eastAsia="lt-LT"/>
              </w:rPr>
            </w:pPr>
            <w:r w:rsidRPr="00D14165">
              <w:rPr>
                <w:rFonts w:ascii="Times New Roman" w:eastAsia="Times New Roman" w:hAnsi="Times New Roman" w:cs="Times New Roman"/>
                <w:color w:val="000000"/>
                <w:lang w:val="lt-LT" w:eastAsia="lt-LT"/>
              </w:rPr>
              <w:t>6</w:t>
            </w:r>
          </w:p>
        </w:tc>
      </w:tr>
      <w:tr w:rsidR="001F6E60" w:rsidRPr="00D14165" w14:paraId="7BD11167" w14:textId="77777777" w:rsidTr="0044202B">
        <w:trPr>
          <w:trHeight w:val="315"/>
        </w:trPr>
        <w:tc>
          <w:tcPr>
            <w:tcW w:w="1434" w:type="dxa"/>
            <w:tcBorders>
              <w:top w:val="nil"/>
              <w:left w:val="single" w:sz="4" w:space="0" w:color="auto"/>
              <w:bottom w:val="single" w:sz="4" w:space="0" w:color="auto"/>
              <w:right w:val="single" w:sz="4" w:space="0" w:color="auto"/>
            </w:tcBorders>
            <w:shd w:val="clear" w:color="auto" w:fill="auto"/>
            <w:noWrap/>
            <w:vAlign w:val="center"/>
            <w:hideMark/>
          </w:tcPr>
          <w:p w14:paraId="0C7C6AD0" w14:textId="77777777" w:rsidR="001F6E60" w:rsidRPr="00D14165" w:rsidRDefault="001F6E60" w:rsidP="001F6E60">
            <w:pPr>
              <w:spacing w:after="0" w:line="240" w:lineRule="auto"/>
              <w:rPr>
                <w:rFonts w:ascii="Times New Roman" w:eastAsia="Times New Roman" w:hAnsi="Times New Roman" w:cs="Times New Roman"/>
                <w:lang w:val="lt-LT" w:eastAsia="lt-LT"/>
              </w:rPr>
            </w:pPr>
            <w:r w:rsidRPr="00D14165">
              <w:rPr>
                <w:rFonts w:ascii="Times New Roman" w:eastAsia="Times New Roman" w:hAnsi="Times New Roman" w:cs="Times New Roman"/>
                <w:lang w:val="lt-LT" w:eastAsia="lt-LT"/>
              </w:rPr>
              <w:t>Panevėžio apskritis</w:t>
            </w:r>
          </w:p>
        </w:tc>
        <w:tc>
          <w:tcPr>
            <w:tcW w:w="845" w:type="dxa"/>
            <w:tcBorders>
              <w:top w:val="nil"/>
              <w:left w:val="nil"/>
              <w:bottom w:val="single" w:sz="4" w:space="0" w:color="auto"/>
              <w:right w:val="single" w:sz="4" w:space="0" w:color="auto"/>
            </w:tcBorders>
            <w:shd w:val="clear" w:color="auto" w:fill="auto"/>
            <w:noWrap/>
            <w:vAlign w:val="bottom"/>
            <w:hideMark/>
          </w:tcPr>
          <w:p w14:paraId="1C1A64DD" w14:textId="77777777" w:rsidR="001F6E60" w:rsidRPr="00D14165" w:rsidRDefault="001F6E60" w:rsidP="001F6E60">
            <w:pPr>
              <w:spacing w:after="0" w:line="240" w:lineRule="auto"/>
              <w:jc w:val="center"/>
              <w:rPr>
                <w:rFonts w:ascii="Times New Roman" w:eastAsia="Times New Roman" w:hAnsi="Times New Roman" w:cs="Times New Roman"/>
                <w:color w:val="000000"/>
                <w:lang w:val="lt-LT" w:eastAsia="lt-LT"/>
              </w:rPr>
            </w:pPr>
            <w:r w:rsidRPr="00D14165">
              <w:rPr>
                <w:rFonts w:ascii="Times New Roman" w:eastAsia="Times New Roman" w:hAnsi="Times New Roman" w:cs="Times New Roman"/>
                <w:color w:val="000000"/>
                <w:lang w:val="lt-LT" w:eastAsia="lt-LT"/>
              </w:rPr>
              <w:t>3,4</w:t>
            </w:r>
          </w:p>
        </w:tc>
        <w:tc>
          <w:tcPr>
            <w:tcW w:w="807" w:type="dxa"/>
            <w:tcBorders>
              <w:top w:val="nil"/>
              <w:left w:val="nil"/>
              <w:bottom w:val="single" w:sz="4" w:space="0" w:color="auto"/>
              <w:right w:val="single" w:sz="4" w:space="0" w:color="auto"/>
            </w:tcBorders>
            <w:shd w:val="clear" w:color="auto" w:fill="auto"/>
            <w:noWrap/>
            <w:vAlign w:val="bottom"/>
            <w:hideMark/>
          </w:tcPr>
          <w:p w14:paraId="3B9C27B6" w14:textId="77777777" w:rsidR="001F6E60" w:rsidRPr="00D14165" w:rsidRDefault="001F6E60" w:rsidP="001F6E60">
            <w:pPr>
              <w:spacing w:after="0" w:line="240" w:lineRule="auto"/>
              <w:jc w:val="center"/>
              <w:rPr>
                <w:rFonts w:ascii="Times New Roman" w:eastAsia="Times New Roman" w:hAnsi="Times New Roman" w:cs="Times New Roman"/>
                <w:color w:val="000000"/>
                <w:lang w:val="lt-LT" w:eastAsia="lt-LT"/>
              </w:rPr>
            </w:pPr>
            <w:r w:rsidRPr="00D14165">
              <w:rPr>
                <w:rFonts w:ascii="Times New Roman" w:eastAsia="Times New Roman" w:hAnsi="Times New Roman" w:cs="Times New Roman"/>
                <w:color w:val="000000"/>
                <w:lang w:val="lt-LT" w:eastAsia="lt-LT"/>
              </w:rPr>
              <w:t>4012</w:t>
            </w:r>
          </w:p>
        </w:tc>
        <w:tc>
          <w:tcPr>
            <w:tcW w:w="807" w:type="dxa"/>
            <w:tcBorders>
              <w:top w:val="nil"/>
              <w:left w:val="nil"/>
              <w:bottom w:val="single" w:sz="4" w:space="0" w:color="auto"/>
              <w:right w:val="single" w:sz="4" w:space="0" w:color="auto"/>
            </w:tcBorders>
            <w:shd w:val="clear" w:color="auto" w:fill="auto"/>
            <w:noWrap/>
            <w:vAlign w:val="bottom"/>
            <w:hideMark/>
          </w:tcPr>
          <w:p w14:paraId="70AC3826" w14:textId="77777777" w:rsidR="001F6E60" w:rsidRPr="00D14165" w:rsidRDefault="001F6E60" w:rsidP="001F6E60">
            <w:pPr>
              <w:spacing w:after="0" w:line="240" w:lineRule="auto"/>
              <w:jc w:val="center"/>
              <w:rPr>
                <w:rFonts w:ascii="Times New Roman" w:eastAsia="Times New Roman" w:hAnsi="Times New Roman" w:cs="Times New Roman"/>
                <w:color w:val="000000"/>
                <w:lang w:val="lt-LT" w:eastAsia="lt-LT"/>
              </w:rPr>
            </w:pPr>
            <w:r w:rsidRPr="00D14165">
              <w:rPr>
                <w:rFonts w:ascii="Times New Roman" w:eastAsia="Times New Roman" w:hAnsi="Times New Roman" w:cs="Times New Roman"/>
                <w:color w:val="000000"/>
                <w:lang w:val="lt-LT" w:eastAsia="lt-LT"/>
              </w:rPr>
              <w:t>2410</w:t>
            </w:r>
          </w:p>
        </w:tc>
        <w:tc>
          <w:tcPr>
            <w:tcW w:w="807" w:type="dxa"/>
            <w:tcBorders>
              <w:top w:val="nil"/>
              <w:left w:val="nil"/>
              <w:bottom w:val="single" w:sz="4" w:space="0" w:color="auto"/>
              <w:right w:val="single" w:sz="4" w:space="0" w:color="auto"/>
            </w:tcBorders>
            <w:shd w:val="clear" w:color="auto" w:fill="auto"/>
            <w:noWrap/>
            <w:vAlign w:val="bottom"/>
            <w:hideMark/>
          </w:tcPr>
          <w:p w14:paraId="19F2EB24" w14:textId="77777777" w:rsidR="001F6E60" w:rsidRPr="00D14165" w:rsidRDefault="001F6E60" w:rsidP="001F6E60">
            <w:pPr>
              <w:spacing w:after="0" w:line="240" w:lineRule="auto"/>
              <w:jc w:val="center"/>
              <w:rPr>
                <w:rFonts w:ascii="Times New Roman" w:eastAsia="Times New Roman" w:hAnsi="Times New Roman" w:cs="Times New Roman"/>
                <w:color w:val="000000"/>
                <w:lang w:val="lt-LT" w:eastAsia="lt-LT"/>
              </w:rPr>
            </w:pPr>
            <w:r w:rsidRPr="00D14165">
              <w:rPr>
                <w:rFonts w:ascii="Times New Roman" w:eastAsia="Times New Roman" w:hAnsi="Times New Roman" w:cs="Times New Roman"/>
                <w:color w:val="000000"/>
                <w:lang w:val="lt-LT" w:eastAsia="lt-LT"/>
              </w:rPr>
              <w:t>1602</w:t>
            </w:r>
          </w:p>
        </w:tc>
        <w:tc>
          <w:tcPr>
            <w:tcW w:w="1070" w:type="dxa"/>
            <w:tcBorders>
              <w:top w:val="nil"/>
              <w:left w:val="nil"/>
              <w:bottom w:val="single" w:sz="4" w:space="0" w:color="auto"/>
              <w:right w:val="single" w:sz="4" w:space="0" w:color="auto"/>
            </w:tcBorders>
            <w:shd w:val="clear" w:color="auto" w:fill="auto"/>
            <w:noWrap/>
            <w:vAlign w:val="bottom"/>
            <w:hideMark/>
          </w:tcPr>
          <w:p w14:paraId="173375C2" w14:textId="77777777" w:rsidR="001F6E60" w:rsidRPr="00D14165" w:rsidRDefault="001F6E60" w:rsidP="001F6E60">
            <w:pPr>
              <w:spacing w:after="0" w:line="240" w:lineRule="auto"/>
              <w:jc w:val="center"/>
              <w:rPr>
                <w:rFonts w:ascii="Times New Roman" w:eastAsia="Times New Roman" w:hAnsi="Times New Roman" w:cs="Times New Roman"/>
                <w:color w:val="000000"/>
                <w:lang w:val="lt-LT" w:eastAsia="lt-LT"/>
              </w:rPr>
            </w:pPr>
            <w:r w:rsidRPr="00D14165">
              <w:rPr>
                <w:rFonts w:ascii="Times New Roman" w:eastAsia="Times New Roman" w:hAnsi="Times New Roman" w:cs="Times New Roman"/>
                <w:color w:val="000000"/>
                <w:lang w:val="lt-LT" w:eastAsia="lt-LT"/>
              </w:rPr>
              <w:t>2028</w:t>
            </w:r>
          </w:p>
        </w:tc>
        <w:tc>
          <w:tcPr>
            <w:tcW w:w="689" w:type="dxa"/>
            <w:tcBorders>
              <w:top w:val="nil"/>
              <w:left w:val="nil"/>
              <w:bottom w:val="single" w:sz="4" w:space="0" w:color="auto"/>
              <w:right w:val="single" w:sz="4" w:space="0" w:color="auto"/>
            </w:tcBorders>
            <w:shd w:val="clear" w:color="auto" w:fill="auto"/>
            <w:noWrap/>
            <w:vAlign w:val="bottom"/>
            <w:hideMark/>
          </w:tcPr>
          <w:p w14:paraId="2C39575D" w14:textId="77777777" w:rsidR="001F6E60" w:rsidRPr="00D14165" w:rsidRDefault="001F6E60" w:rsidP="001F6E60">
            <w:pPr>
              <w:spacing w:after="0" w:line="240" w:lineRule="auto"/>
              <w:jc w:val="center"/>
              <w:rPr>
                <w:rFonts w:ascii="Times New Roman" w:eastAsia="Times New Roman" w:hAnsi="Times New Roman" w:cs="Times New Roman"/>
                <w:color w:val="000000"/>
                <w:lang w:val="lt-LT" w:eastAsia="lt-LT"/>
              </w:rPr>
            </w:pPr>
            <w:r w:rsidRPr="00D14165">
              <w:rPr>
                <w:rFonts w:ascii="Times New Roman" w:eastAsia="Times New Roman" w:hAnsi="Times New Roman" w:cs="Times New Roman"/>
                <w:color w:val="000000"/>
                <w:lang w:val="lt-LT" w:eastAsia="lt-LT"/>
              </w:rPr>
              <w:t>792</w:t>
            </w:r>
          </w:p>
        </w:tc>
        <w:tc>
          <w:tcPr>
            <w:tcW w:w="708" w:type="dxa"/>
            <w:tcBorders>
              <w:top w:val="nil"/>
              <w:left w:val="nil"/>
              <w:bottom w:val="single" w:sz="4" w:space="0" w:color="auto"/>
              <w:right w:val="single" w:sz="4" w:space="0" w:color="auto"/>
            </w:tcBorders>
            <w:shd w:val="clear" w:color="auto" w:fill="auto"/>
            <w:noWrap/>
            <w:vAlign w:val="bottom"/>
            <w:hideMark/>
          </w:tcPr>
          <w:p w14:paraId="2ED953FE" w14:textId="77777777" w:rsidR="001F6E60" w:rsidRPr="00D14165" w:rsidRDefault="001F6E60" w:rsidP="001F6E60">
            <w:pPr>
              <w:spacing w:after="0" w:line="240" w:lineRule="auto"/>
              <w:jc w:val="center"/>
              <w:rPr>
                <w:rFonts w:ascii="Times New Roman" w:eastAsia="Times New Roman" w:hAnsi="Times New Roman" w:cs="Times New Roman"/>
                <w:color w:val="000000"/>
                <w:lang w:val="lt-LT" w:eastAsia="lt-LT"/>
              </w:rPr>
            </w:pPr>
            <w:r w:rsidRPr="00D14165">
              <w:rPr>
                <w:rFonts w:ascii="Times New Roman" w:eastAsia="Times New Roman" w:hAnsi="Times New Roman" w:cs="Times New Roman"/>
                <w:color w:val="000000"/>
                <w:lang w:val="lt-LT" w:eastAsia="lt-LT"/>
              </w:rPr>
              <w:t>320</w:t>
            </w:r>
          </w:p>
        </w:tc>
        <w:tc>
          <w:tcPr>
            <w:tcW w:w="708" w:type="dxa"/>
            <w:tcBorders>
              <w:top w:val="nil"/>
              <w:left w:val="nil"/>
              <w:bottom w:val="single" w:sz="4" w:space="0" w:color="auto"/>
              <w:right w:val="single" w:sz="4" w:space="0" w:color="auto"/>
            </w:tcBorders>
            <w:shd w:val="clear" w:color="auto" w:fill="auto"/>
            <w:noWrap/>
            <w:vAlign w:val="bottom"/>
            <w:hideMark/>
          </w:tcPr>
          <w:p w14:paraId="6277FC81" w14:textId="77777777" w:rsidR="001F6E60" w:rsidRPr="00D14165" w:rsidRDefault="001F6E60" w:rsidP="001F6E60">
            <w:pPr>
              <w:spacing w:after="0" w:line="240" w:lineRule="auto"/>
              <w:jc w:val="center"/>
              <w:rPr>
                <w:rFonts w:ascii="Times New Roman" w:eastAsia="Times New Roman" w:hAnsi="Times New Roman" w:cs="Times New Roman"/>
                <w:color w:val="000000"/>
                <w:lang w:val="lt-LT" w:eastAsia="lt-LT"/>
              </w:rPr>
            </w:pPr>
            <w:r w:rsidRPr="00D14165">
              <w:rPr>
                <w:rFonts w:ascii="Times New Roman" w:eastAsia="Times New Roman" w:hAnsi="Times New Roman" w:cs="Times New Roman"/>
                <w:color w:val="000000"/>
                <w:lang w:val="lt-LT" w:eastAsia="lt-LT"/>
              </w:rPr>
              <w:t>362</w:t>
            </w:r>
          </w:p>
        </w:tc>
        <w:tc>
          <w:tcPr>
            <w:tcW w:w="795" w:type="dxa"/>
            <w:tcBorders>
              <w:top w:val="nil"/>
              <w:left w:val="nil"/>
              <w:bottom w:val="single" w:sz="4" w:space="0" w:color="auto"/>
              <w:right w:val="single" w:sz="4" w:space="0" w:color="auto"/>
            </w:tcBorders>
            <w:shd w:val="clear" w:color="auto" w:fill="auto"/>
            <w:noWrap/>
            <w:vAlign w:val="bottom"/>
            <w:hideMark/>
          </w:tcPr>
          <w:p w14:paraId="301EDAC6" w14:textId="77777777" w:rsidR="001F6E60" w:rsidRPr="00D14165" w:rsidRDefault="001F6E60" w:rsidP="001F6E60">
            <w:pPr>
              <w:spacing w:after="0" w:line="240" w:lineRule="auto"/>
              <w:jc w:val="center"/>
              <w:rPr>
                <w:rFonts w:ascii="Times New Roman" w:eastAsia="Times New Roman" w:hAnsi="Times New Roman" w:cs="Times New Roman"/>
                <w:color w:val="000000"/>
                <w:lang w:val="lt-LT" w:eastAsia="lt-LT"/>
              </w:rPr>
            </w:pPr>
            <w:r w:rsidRPr="00D14165">
              <w:rPr>
                <w:rFonts w:ascii="Times New Roman" w:eastAsia="Times New Roman" w:hAnsi="Times New Roman" w:cs="Times New Roman"/>
                <w:color w:val="000000"/>
                <w:lang w:val="lt-LT" w:eastAsia="lt-LT"/>
              </w:rPr>
              <w:t>100</w:t>
            </w:r>
          </w:p>
        </w:tc>
        <w:tc>
          <w:tcPr>
            <w:tcW w:w="680" w:type="dxa"/>
            <w:tcBorders>
              <w:top w:val="nil"/>
              <w:left w:val="nil"/>
              <w:bottom w:val="single" w:sz="4" w:space="0" w:color="auto"/>
              <w:right w:val="single" w:sz="4" w:space="0" w:color="auto"/>
            </w:tcBorders>
            <w:shd w:val="clear" w:color="auto" w:fill="auto"/>
            <w:noWrap/>
            <w:vAlign w:val="bottom"/>
            <w:hideMark/>
          </w:tcPr>
          <w:p w14:paraId="2ABBA5B6" w14:textId="77777777" w:rsidR="001F6E60" w:rsidRPr="00D14165" w:rsidRDefault="001F6E60" w:rsidP="001F6E60">
            <w:pPr>
              <w:spacing w:after="0" w:line="240" w:lineRule="auto"/>
              <w:jc w:val="center"/>
              <w:rPr>
                <w:rFonts w:ascii="Times New Roman" w:eastAsia="Times New Roman" w:hAnsi="Times New Roman" w:cs="Times New Roman"/>
                <w:color w:val="000000"/>
                <w:lang w:val="lt-LT" w:eastAsia="lt-LT"/>
              </w:rPr>
            </w:pPr>
            <w:r w:rsidRPr="00D14165">
              <w:rPr>
                <w:rFonts w:ascii="Times New Roman" w:eastAsia="Times New Roman" w:hAnsi="Times New Roman" w:cs="Times New Roman"/>
                <w:color w:val="000000"/>
                <w:lang w:val="lt-LT" w:eastAsia="lt-LT"/>
              </w:rPr>
              <w:t>10</w:t>
            </w:r>
          </w:p>
        </w:tc>
      </w:tr>
      <w:tr w:rsidR="001F6E60" w:rsidRPr="00D14165" w14:paraId="11B87638" w14:textId="77777777" w:rsidTr="0044202B">
        <w:trPr>
          <w:trHeight w:val="315"/>
        </w:trPr>
        <w:tc>
          <w:tcPr>
            <w:tcW w:w="1434" w:type="dxa"/>
            <w:tcBorders>
              <w:top w:val="nil"/>
              <w:left w:val="single" w:sz="4" w:space="0" w:color="auto"/>
              <w:bottom w:val="single" w:sz="4" w:space="0" w:color="auto"/>
              <w:right w:val="single" w:sz="4" w:space="0" w:color="auto"/>
            </w:tcBorders>
            <w:shd w:val="clear" w:color="auto" w:fill="auto"/>
            <w:noWrap/>
            <w:vAlign w:val="center"/>
            <w:hideMark/>
          </w:tcPr>
          <w:p w14:paraId="1E9597E7" w14:textId="77777777" w:rsidR="001F6E60" w:rsidRPr="00D14165" w:rsidRDefault="001F6E60" w:rsidP="001F6E60">
            <w:pPr>
              <w:spacing w:after="0" w:line="240" w:lineRule="auto"/>
              <w:rPr>
                <w:rFonts w:ascii="Times New Roman" w:eastAsia="Times New Roman" w:hAnsi="Times New Roman" w:cs="Times New Roman"/>
                <w:lang w:val="lt-LT" w:eastAsia="lt-LT"/>
              </w:rPr>
            </w:pPr>
            <w:r w:rsidRPr="00D14165">
              <w:rPr>
                <w:rFonts w:ascii="Times New Roman" w:eastAsia="Times New Roman" w:hAnsi="Times New Roman" w:cs="Times New Roman"/>
                <w:lang w:val="lt-LT" w:eastAsia="lt-LT"/>
              </w:rPr>
              <w:t>Šiaulių apskritis</w:t>
            </w:r>
          </w:p>
        </w:tc>
        <w:tc>
          <w:tcPr>
            <w:tcW w:w="845" w:type="dxa"/>
            <w:tcBorders>
              <w:top w:val="nil"/>
              <w:left w:val="nil"/>
              <w:bottom w:val="single" w:sz="4" w:space="0" w:color="auto"/>
              <w:right w:val="single" w:sz="4" w:space="0" w:color="auto"/>
            </w:tcBorders>
            <w:shd w:val="clear" w:color="auto" w:fill="auto"/>
            <w:noWrap/>
            <w:vAlign w:val="bottom"/>
            <w:hideMark/>
          </w:tcPr>
          <w:p w14:paraId="6BF13994" w14:textId="77777777" w:rsidR="001F6E60" w:rsidRPr="00D14165" w:rsidRDefault="001F6E60" w:rsidP="001F6E60">
            <w:pPr>
              <w:spacing w:after="0" w:line="240" w:lineRule="auto"/>
              <w:jc w:val="center"/>
              <w:rPr>
                <w:rFonts w:ascii="Times New Roman" w:eastAsia="Times New Roman" w:hAnsi="Times New Roman" w:cs="Times New Roman"/>
                <w:color w:val="000000"/>
                <w:lang w:val="lt-LT" w:eastAsia="lt-LT"/>
              </w:rPr>
            </w:pPr>
            <w:r w:rsidRPr="00D14165">
              <w:rPr>
                <w:rFonts w:ascii="Times New Roman" w:eastAsia="Times New Roman" w:hAnsi="Times New Roman" w:cs="Times New Roman"/>
                <w:color w:val="000000"/>
                <w:lang w:val="lt-LT" w:eastAsia="lt-LT"/>
              </w:rPr>
              <w:t>3,5</w:t>
            </w:r>
          </w:p>
        </w:tc>
        <w:tc>
          <w:tcPr>
            <w:tcW w:w="807" w:type="dxa"/>
            <w:tcBorders>
              <w:top w:val="nil"/>
              <w:left w:val="nil"/>
              <w:bottom w:val="single" w:sz="4" w:space="0" w:color="auto"/>
              <w:right w:val="single" w:sz="4" w:space="0" w:color="auto"/>
            </w:tcBorders>
            <w:shd w:val="clear" w:color="auto" w:fill="auto"/>
            <w:noWrap/>
            <w:vAlign w:val="bottom"/>
            <w:hideMark/>
          </w:tcPr>
          <w:p w14:paraId="203AD99B" w14:textId="77777777" w:rsidR="001F6E60" w:rsidRPr="00D14165" w:rsidRDefault="001F6E60" w:rsidP="001F6E60">
            <w:pPr>
              <w:spacing w:after="0" w:line="240" w:lineRule="auto"/>
              <w:jc w:val="center"/>
              <w:rPr>
                <w:rFonts w:ascii="Times New Roman" w:eastAsia="Times New Roman" w:hAnsi="Times New Roman" w:cs="Times New Roman"/>
                <w:color w:val="000000"/>
                <w:lang w:val="lt-LT" w:eastAsia="lt-LT"/>
              </w:rPr>
            </w:pPr>
            <w:r w:rsidRPr="00D14165">
              <w:rPr>
                <w:rFonts w:ascii="Times New Roman" w:eastAsia="Times New Roman" w:hAnsi="Times New Roman" w:cs="Times New Roman"/>
                <w:color w:val="000000"/>
                <w:lang w:val="lt-LT" w:eastAsia="lt-LT"/>
              </w:rPr>
              <w:t>4422</w:t>
            </w:r>
          </w:p>
        </w:tc>
        <w:tc>
          <w:tcPr>
            <w:tcW w:w="807" w:type="dxa"/>
            <w:tcBorders>
              <w:top w:val="nil"/>
              <w:left w:val="nil"/>
              <w:bottom w:val="single" w:sz="4" w:space="0" w:color="auto"/>
              <w:right w:val="single" w:sz="4" w:space="0" w:color="auto"/>
            </w:tcBorders>
            <w:shd w:val="clear" w:color="auto" w:fill="auto"/>
            <w:noWrap/>
            <w:vAlign w:val="bottom"/>
            <w:hideMark/>
          </w:tcPr>
          <w:p w14:paraId="0CBAC616" w14:textId="77777777" w:rsidR="001F6E60" w:rsidRPr="00D14165" w:rsidRDefault="001F6E60" w:rsidP="001F6E60">
            <w:pPr>
              <w:spacing w:after="0" w:line="240" w:lineRule="auto"/>
              <w:jc w:val="center"/>
              <w:rPr>
                <w:rFonts w:ascii="Times New Roman" w:eastAsia="Times New Roman" w:hAnsi="Times New Roman" w:cs="Times New Roman"/>
                <w:color w:val="000000"/>
                <w:lang w:val="lt-LT" w:eastAsia="lt-LT"/>
              </w:rPr>
            </w:pPr>
            <w:r w:rsidRPr="00D14165">
              <w:rPr>
                <w:rFonts w:ascii="Times New Roman" w:eastAsia="Times New Roman" w:hAnsi="Times New Roman" w:cs="Times New Roman"/>
                <w:color w:val="000000"/>
                <w:lang w:val="lt-LT" w:eastAsia="lt-LT"/>
              </w:rPr>
              <w:t>2625</w:t>
            </w:r>
          </w:p>
        </w:tc>
        <w:tc>
          <w:tcPr>
            <w:tcW w:w="807" w:type="dxa"/>
            <w:tcBorders>
              <w:top w:val="nil"/>
              <w:left w:val="nil"/>
              <w:bottom w:val="single" w:sz="4" w:space="0" w:color="auto"/>
              <w:right w:val="single" w:sz="4" w:space="0" w:color="auto"/>
            </w:tcBorders>
            <w:shd w:val="clear" w:color="auto" w:fill="auto"/>
            <w:noWrap/>
            <w:vAlign w:val="bottom"/>
            <w:hideMark/>
          </w:tcPr>
          <w:p w14:paraId="744DE500" w14:textId="77777777" w:rsidR="001F6E60" w:rsidRPr="00D14165" w:rsidRDefault="001F6E60" w:rsidP="001F6E60">
            <w:pPr>
              <w:spacing w:after="0" w:line="240" w:lineRule="auto"/>
              <w:jc w:val="center"/>
              <w:rPr>
                <w:rFonts w:ascii="Times New Roman" w:eastAsia="Times New Roman" w:hAnsi="Times New Roman" w:cs="Times New Roman"/>
                <w:color w:val="000000"/>
                <w:lang w:val="lt-LT" w:eastAsia="lt-LT"/>
              </w:rPr>
            </w:pPr>
            <w:r w:rsidRPr="00D14165">
              <w:rPr>
                <w:rFonts w:ascii="Times New Roman" w:eastAsia="Times New Roman" w:hAnsi="Times New Roman" w:cs="Times New Roman"/>
                <w:color w:val="000000"/>
                <w:lang w:val="lt-LT" w:eastAsia="lt-LT"/>
              </w:rPr>
              <w:t>1797</w:t>
            </w:r>
          </w:p>
        </w:tc>
        <w:tc>
          <w:tcPr>
            <w:tcW w:w="1070" w:type="dxa"/>
            <w:tcBorders>
              <w:top w:val="nil"/>
              <w:left w:val="nil"/>
              <w:bottom w:val="single" w:sz="4" w:space="0" w:color="auto"/>
              <w:right w:val="single" w:sz="4" w:space="0" w:color="auto"/>
            </w:tcBorders>
            <w:shd w:val="clear" w:color="auto" w:fill="auto"/>
            <w:noWrap/>
            <w:vAlign w:val="bottom"/>
            <w:hideMark/>
          </w:tcPr>
          <w:p w14:paraId="6B5714E1" w14:textId="77777777" w:rsidR="001F6E60" w:rsidRPr="00D14165" w:rsidRDefault="001F6E60" w:rsidP="001F6E60">
            <w:pPr>
              <w:spacing w:after="0" w:line="240" w:lineRule="auto"/>
              <w:jc w:val="center"/>
              <w:rPr>
                <w:rFonts w:ascii="Times New Roman" w:eastAsia="Times New Roman" w:hAnsi="Times New Roman" w:cs="Times New Roman"/>
                <w:color w:val="000000"/>
                <w:lang w:val="lt-LT" w:eastAsia="lt-LT"/>
              </w:rPr>
            </w:pPr>
            <w:r w:rsidRPr="00D14165">
              <w:rPr>
                <w:rFonts w:ascii="Times New Roman" w:eastAsia="Times New Roman" w:hAnsi="Times New Roman" w:cs="Times New Roman"/>
                <w:color w:val="000000"/>
                <w:lang w:val="lt-LT" w:eastAsia="lt-LT"/>
              </w:rPr>
              <w:t>2287</w:t>
            </w:r>
          </w:p>
        </w:tc>
        <w:tc>
          <w:tcPr>
            <w:tcW w:w="689" w:type="dxa"/>
            <w:tcBorders>
              <w:top w:val="nil"/>
              <w:left w:val="nil"/>
              <w:bottom w:val="single" w:sz="4" w:space="0" w:color="auto"/>
              <w:right w:val="single" w:sz="4" w:space="0" w:color="auto"/>
            </w:tcBorders>
            <w:shd w:val="clear" w:color="auto" w:fill="auto"/>
            <w:noWrap/>
            <w:vAlign w:val="bottom"/>
            <w:hideMark/>
          </w:tcPr>
          <w:p w14:paraId="06C8DA87" w14:textId="77777777" w:rsidR="001F6E60" w:rsidRPr="00D14165" w:rsidRDefault="001F6E60" w:rsidP="001F6E60">
            <w:pPr>
              <w:spacing w:after="0" w:line="240" w:lineRule="auto"/>
              <w:jc w:val="center"/>
              <w:rPr>
                <w:rFonts w:ascii="Times New Roman" w:eastAsia="Times New Roman" w:hAnsi="Times New Roman" w:cs="Times New Roman"/>
                <w:color w:val="000000"/>
                <w:lang w:val="lt-LT" w:eastAsia="lt-LT"/>
              </w:rPr>
            </w:pPr>
            <w:r w:rsidRPr="00D14165">
              <w:rPr>
                <w:rFonts w:ascii="Times New Roman" w:eastAsia="Times New Roman" w:hAnsi="Times New Roman" w:cs="Times New Roman"/>
                <w:color w:val="000000"/>
                <w:lang w:val="lt-LT" w:eastAsia="lt-LT"/>
              </w:rPr>
              <w:t>881</w:t>
            </w:r>
          </w:p>
        </w:tc>
        <w:tc>
          <w:tcPr>
            <w:tcW w:w="708" w:type="dxa"/>
            <w:tcBorders>
              <w:top w:val="nil"/>
              <w:left w:val="nil"/>
              <w:bottom w:val="single" w:sz="4" w:space="0" w:color="auto"/>
              <w:right w:val="single" w:sz="4" w:space="0" w:color="auto"/>
            </w:tcBorders>
            <w:shd w:val="clear" w:color="auto" w:fill="auto"/>
            <w:noWrap/>
            <w:vAlign w:val="bottom"/>
            <w:hideMark/>
          </w:tcPr>
          <w:p w14:paraId="627417FA" w14:textId="77777777" w:rsidR="001F6E60" w:rsidRPr="00D14165" w:rsidRDefault="001F6E60" w:rsidP="001F6E60">
            <w:pPr>
              <w:spacing w:after="0" w:line="240" w:lineRule="auto"/>
              <w:jc w:val="center"/>
              <w:rPr>
                <w:rFonts w:ascii="Times New Roman" w:eastAsia="Times New Roman" w:hAnsi="Times New Roman" w:cs="Times New Roman"/>
                <w:color w:val="000000"/>
                <w:lang w:val="lt-LT" w:eastAsia="lt-LT"/>
              </w:rPr>
            </w:pPr>
            <w:r w:rsidRPr="00D14165">
              <w:rPr>
                <w:rFonts w:ascii="Times New Roman" w:eastAsia="Times New Roman" w:hAnsi="Times New Roman" w:cs="Times New Roman"/>
                <w:color w:val="000000"/>
                <w:lang w:val="lt-LT" w:eastAsia="lt-LT"/>
              </w:rPr>
              <w:t>374</w:t>
            </w:r>
          </w:p>
        </w:tc>
        <w:tc>
          <w:tcPr>
            <w:tcW w:w="708" w:type="dxa"/>
            <w:tcBorders>
              <w:top w:val="nil"/>
              <w:left w:val="nil"/>
              <w:bottom w:val="single" w:sz="4" w:space="0" w:color="auto"/>
              <w:right w:val="single" w:sz="4" w:space="0" w:color="auto"/>
            </w:tcBorders>
            <w:shd w:val="clear" w:color="auto" w:fill="auto"/>
            <w:noWrap/>
            <w:vAlign w:val="bottom"/>
            <w:hideMark/>
          </w:tcPr>
          <w:p w14:paraId="1AC8AEBC" w14:textId="77777777" w:rsidR="001F6E60" w:rsidRPr="00D14165" w:rsidRDefault="001F6E60" w:rsidP="001F6E60">
            <w:pPr>
              <w:spacing w:after="0" w:line="240" w:lineRule="auto"/>
              <w:jc w:val="center"/>
              <w:rPr>
                <w:rFonts w:ascii="Times New Roman" w:eastAsia="Times New Roman" w:hAnsi="Times New Roman" w:cs="Times New Roman"/>
                <w:color w:val="000000"/>
                <w:lang w:val="lt-LT" w:eastAsia="lt-LT"/>
              </w:rPr>
            </w:pPr>
            <w:r w:rsidRPr="00D14165">
              <w:rPr>
                <w:rFonts w:ascii="Times New Roman" w:eastAsia="Times New Roman" w:hAnsi="Times New Roman" w:cs="Times New Roman"/>
                <w:color w:val="000000"/>
                <w:lang w:val="lt-LT" w:eastAsia="lt-LT"/>
              </w:rPr>
              <w:t>378</w:t>
            </w:r>
          </w:p>
        </w:tc>
        <w:tc>
          <w:tcPr>
            <w:tcW w:w="795" w:type="dxa"/>
            <w:tcBorders>
              <w:top w:val="nil"/>
              <w:left w:val="nil"/>
              <w:bottom w:val="single" w:sz="4" w:space="0" w:color="auto"/>
              <w:right w:val="single" w:sz="4" w:space="0" w:color="auto"/>
            </w:tcBorders>
            <w:shd w:val="clear" w:color="auto" w:fill="auto"/>
            <w:noWrap/>
            <w:vAlign w:val="bottom"/>
            <w:hideMark/>
          </w:tcPr>
          <w:p w14:paraId="1FE41EC4" w14:textId="77777777" w:rsidR="001F6E60" w:rsidRPr="00D14165" w:rsidRDefault="001F6E60" w:rsidP="001F6E60">
            <w:pPr>
              <w:spacing w:after="0" w:line="240" w:lineRule="auto"/>
              <w:jc w:val="center"/>
              <w:rPr>
                <w:rFonts w:ascii="Times New Roman" w:eastAsia="Times New Roman" w:hAnsi="Times New Roman" w:cs="Times New Roman"/>
                <w:color w:val="000000"/>
                <w:lang w:val="lt-LT" w:eastAsia="lt-LT"/>
              </w:rPr>
            </w:pPr>
            <w:r w:rsidRPr="00D14165">
              <w:rPr>
                <w:rFonts w:ascii="Times New Roman" w:eastAsia="Times New Roman" w:hAnsi="Times New Roman" w:cs="Times New Roman"/>
                <w:color w:val="000000"/>
                <w:lang w:val="lt-LT" w:eastAsia="lt-LT"/>
              </w:rPr>
              <w:t>125</w:t>
            </w:r>
          </w:p>
        </w:tc>
        <w:tc>
          <w:tcPr>
            <w:tcW w:w="680" w:type="dxa"/>
            <w:tcBorders>
              <w:top w:val="nil"/>
              <w:left w:val="nil"/>
              <w:bottom w:val="single" w:sz="4" w:space="0" w:color="auto"/>
              <w:right w:val="single" w:sz="4" w:space="0" w:color="auto"/>
            </w:tcBorders>
            <w:shd w:val="clear" w:color="auto" w:fill="auto"/>
            <w:noWrap/>
            <w:vAlign w:val="bottom"/>
            <w:hideMark/>
          </w:tcPr>
          <w:p w14:paraId="0D7D0F16" w14:textId="77777777" w:rsidR="001F6E60" w:rsidRPr="00D14165" w:rsidRDefault="001F6E60" w:rsidP="001F6E60">
            <w:pPr>
              <w:spacing w:after="0" w:line="240" w:lineRule="auto"/>
              <w:jc w:val="center"/>
              <w:rPr>
                <w:rFonts w:ascii="Times New Roman" w:eastAsia="Times New Roman" w:hAnsi="Times New Roman" w:cs="Times New Roman"/>
                <w:color w:val="000000"/>
                <w:lang w:val="lt-LT" w:eastAsia="lt-LT"/>
              </w:rPr>
            </w:pPr>
            <w:r w:rsidRPr="00D14165">
              <w:rPr>
                <w:rFonts w:ascii="Times New Roman" w:eastAsia="Times New Roman" w:hAnsi="Times New Roman" w:cs="Times New Roman"/>
                <w:color w:val="000000"/>
                <w:lang w:val="lt-LT" w:eastAsia="lt-LT"/>
              </w:rPr>
              <w:t>4</w:t>
            </w:r>
          </w:p>
        </w:tc>
      </w:tr>
      <w:tr w:rsidR="001F6E60" w:rsidRPr="00D14165" w14:paraId="73C994EB" w14:textId="77777777" w:rsidTr="0044202B">
        <w:trPr>
          <w:trHeight w:val="315"/>
        </w:trPr>
        <w:tc>
          <w:tcPr>
            <w:tcW w:w="1434" w:type="dxa"/>
            <w:tcBorders>
              <w:top w:val="nil"/>
              <w:left w:val="single" w:sz="4" w:space="0" w:color="auto"/>
              <w:bottom w:val="single" w:sz="4" w:space="0" w:color="auto"/>
              <w:right w:val="single" w:sz="4" w:space="0" w:color="auto"/>
            </w:tcBorders>
            <w:shd w:val="clear" w:color="auto" w:fill="auto"/>
            <w:noWrap/>
            <w:vAlign w:val="center"/>
            <w:hideMark/>
          </w:tcPr>
          <w:p w14:paraId="6C9BF0CC" w14:textId="77777777" w:rsidR="001F6E60" w:rsidRPr="00D14165" w:rsidRDefault="001F6E60" w:rsidP="001F6E60">
            <w:pPr>
              <w:spacing w:after="0" w:line="240" w:lineRule="auto"/>
              <w:rPr>
                <w:rFonts w:ascii="Times New Roman" w:eastAsia="Times New Roman" w:hAnsi="Times New Roman" w:cs="Times New Roman"/>
                <w:lang w:val="lt-LT" w:eastAsia="lt-LT"/>
              </w:rPr>
            </w:pPr>
            <w:r w:rsidRPr="00D14165">
              <w:rPr>
                <w:rFonts w:ascii="Times New Roman" w:eastAsia="Times New Roman" w:hAnsi="Times New Roman" w:cs="Times New Roman"/>
                <w:lang w:val="lt-LT" w:eastAsia="lt-LT"/>
              </w:rPr>
              <w:t>Tauragės apskritis</w:t>
            </w:r>
          </w:p>
        </w:tc>
        <w:tc>
          <w:tcPr>
            <w:tcW w:w="845" w:type="dxa"/>
            <w:tcBorders>
              <w:top w:val="nil"/>
              <w:left w:val="nil"/>
              <w:bottom w:val="single" w:sz="4" w:space="0" w:color="auto"/>
              <w:right w:val="single" w:sz="4" w:space="0" w:color="auto"/>
            </w:tcBorders>
            <w:shd w:val="clear" w:color="auto" w:fill="auto"/>
            <w:noWrap/>
            <w:vAlign w:val="bottom"/>
            <w:hideMark/>
          </w:tcPr>
          <w:p w14:paraId="3571B3A0" w14:textId="77777777" w:rsidR="001F6E60" w:rsidRPr="00D14165" w:rsidRDefault="001F6E60" w:rsidP="001F6E60">
            <w:pPr>
              <w:spacing w:after="0" w:line="240" w:lineRule="auto"/>
              <w:jc w:val="center"/>
              <w:rPr>
                <w:rFonts w:ascii="Times New Roman" w:eastAsia="Times New Roman" w:hAnsi="Times New Roman" w:cs="Times New Roman"/>
                <w:color w:val="000000"/>
                <w:lang w:val="lt-LT" w:eastAsia="lt-LT"/>
              </w:rPr>
            </w:pPr>
            <w:r w:rsidRPr="00D14165">
              <w:rPr>
                <w:rFonts w:ascii="Times New Roman" w:eastAsia="Times New Roman" w:hAnsi="Times New Roman" w:cs="Times New Roman"/>
                <w:color w:val="000000"/>
                <w:lang w:val="lt-LT" w:eastAsia="lt-LT"/>
              </w:rPr>
              <w:t>4,3</w:t>
            </w:r>
          </w:p>
        </w:tc>
        <w:tc>
          <w:tcPr>
            <w:tcW w:w="807" w:type="dxa"/>
            <w:tcBorders>
              <w:top w:val="nil"/>
              <w:left w:val="nil"/>
              <w:bottom w:val="single" w:sz="4" w:space="0" w:color="auto"/>
              <w:right w:val="single" w:sz="4" w:space="0" w:color="auto"/>
            </w:tcBorders>
            <w:shd w:val="clear" w:color="auto" w:fill="auto"/>
            <w:noWrap/>
            <w:vAlign w:val="bottom"/>
            <w:hideMark/>
          </w:tcPr>
          <w:p w14:paraId="6604E228" w14:textId="77777777" w:rsidR="001F6E60" w:rsidRPr="00D14165" w:rsidRDefault="001F6E60" w:rsidP="001F6E60">
            <w:pPr>
              <w:spacing w:after="0" w:line="240" w:lineRule="auto"/>
              <w:jc w:val="center"/>
              <w:rPr>
                <w:rFonts w:ascii="Times New Roman" w:eastAsia="Times New Roman" w:hAnsi="Times New Roman" w:cs="Times New Roman"/>
                <w:color w:val="000000"/>
                <w:lang w:val="lt-LT" w:eastAsia="lt-LT"/>
              </w:rPr>
            </w:pPr>
            <w:r w:rsidRPr="00D14165">
              <w:rPr>
                <w:rFonts w:ascii="Times New Roman" w:eastAsia="Times New Roman" w:hAnsi="Times New Roman" w:cs="Times New Roman"/>
                <w:color w:val="000000"/>
                <w:lang w:val="lt-LT" w:eastAsia="lt-LT"/>
              </w:rPr>
              <w:t>1908</w:t>
            </w:r>
          </w:p>
        </w:tc>
        <w:tc>
          <w:tcPr>
            <w:tcW w:w="807" w:type="dxa"/>
            <w:tcBorders>
              <w:top w:val="nil"/>
              <w:left w:val="nil"/>
              <w:bottom w:val="single" w:sz="4" w:space="0" w:color="auto"/>
              <w:right w:val="single" w:sz="4" w:space="0" w:color="auto"/>
            </w:tcBorders>
            <w:shd w:val="clear" w:color="auto" w:fill="auto"/>
            <w:noWrap/>
            <w:vAlign w:val="bottom"/>
            <w:hideMark/>
          </w:tcPr>
          <w:p w14:paraId="6464FAFC" w14:textId="77777777" w:rsidR="001F6E60" w:rsidRPr="00D14165" w:rsidRDefault="001F6E60" w:rsidP="001F6E60">
            <w:pPr>
              <w:spacing w:after="0" w:line="240" w:lineRule="auto"/>
              <w:jc w:val="center"/>
              <w:rPr>
                <w:rFonts w:ascii="Times New Roman" w:eastAsia="Times New Roman" w:hAnsi="Times New Roman" w:cs="Times New Roman"/>
                <w:color w:val="000000"/>
                <w:lang w:val="lt-LT" w:eastAsia="lt-LT"/>
              </w:rPr>
            </w:pPr>
            <w:r w:rsidRPr="00D14165">
              <w:rPr>
                <w:rFonts w:ascii="Times New Roman" w:eastAsia="Times New Roman" w:hAnsi="Times New Roman" w:cs="Times New Roman"/>
                <w:color w:val="000000"/>
                <w:lang w:val="lt-LT" w:eastAsia="lt-LT"/>
              </w:rPr>
              <w:t>1151</w:t>
            </w:r>
          </w:p>
        </w:tc>
        <w:tc>
          <w:tcPr>
            <w:tcW w:w="807" w:type="dxa"/>
            <w:tcBorders>
              <w:top w:val="nil"/>
              <w:left w:val="nil"/>
              <w:bottom w:val="single" w:sz="4" w:space="0" w:color="auto"/>
              <w:right w:val="single" w:sz="4" w:space="0" w:color="auto"/>
            </w:tcBorders>
            <w:shd w:val="clear" w:color="auto" w:fill="auto"/>
            <w:noWrap/>
            <w:vAlign w:val="bottom"/>
            <w:hideMark/>
          </w:tcPr>
          <w:p w14:paraId="10FD8950" w14:textId="77777777" w:rsidR="001F6E60" w:rsidRPr="00D14165" w:rsidRDefault="001F6E60" w:rsidP="001F6E60">
            <w:pPr>
              <w:spacing w:after="0" w:line="240" w:lineRule="auto"/>
              <w:jc w:val="center"/>
              <w:rPr>
                <w:rFonts w:ascii="Times New Roman" w:eastAsia="Times New Roman" w:hAnsi="Times New Roman" w:cs="Times New Roman"/>
                <w:color w:val="000000"/>
                <w:lang w:val="lt-LT" w:eastAsia="lt-LT"/>
              </w:rPr>
            </w:pPr>
            <w:r w:rsidRPr="00D14165">
              <w:rPr>
                <w:rFonts w:ascii="Times New Roman" w:eastAsia="Times New Roman" w:hAnsi="Times New Roman" w:cs="Times New Roman"/>
                <w:color w:val="000000"/>
                <w:lang w:val="lt-LT" w:eastAsia="lt-LT"/>
              </w:rPr>
              <w:t>757</w:t>
            </w:r>
          </w:p>
        </w:tc>
        <w:tc>
          <w:tcPr>
            <w:tcW w:w="1070" w:type="dxa"/>
            <w:tcBorders>
              <w:top w:val="nil"/>
              <w:left w:val="nil"/>
              <w:bottom w:val="single" w:sz="4" w:space="0" w:color="auto"/>
              <w:right w:val="single" w:sz="4" w:space="0" w:color="auto"/>
            </w:tcBorders>
            <w:shd w:val="clear" w:color="auto" w:fill="auto"/>
            <w:noWrap/>
            <w:vAlign w:val="bottom"/>
            <w:hideMark/>
          </w:tcPr>
          <w:p w14:paraId="69898DE3" w14:textId="77777777" w:rsidR="001F6E60" w:rsidRPr="00D14165" w:rsidRDefault="001F6E60" w:rsidP="001F6E60">
            <w:pPr>
              <w:spacing w:after="0" w:line="240" w:lineRule="auto"/>
              <w:jc w:val="center"/>
              <w:rPr>
                <w:rFonts w:ascii="Times New Roman" w:eastAsia="Times New Roman" w:hAnsi="Times New Roman" w:cs="Times New Roman"/>
                <w:color w:val="000000"/>
                <w:lang w:val="lt-LT" w:eastAsia="lt-LT"/>
              </w:rPr>
            </w:pPr>
            <w:r w:rsidRPr="00D14165">
              <w:rPr>
                <w:rFonts w:ascii="Times New Roman" w:eastAsia="Times New Roman" w:hAnsi="Times New Roman" w:cs="Times New Roman"/>
                <w:color w:val="000000"/>
                <w:lang w:val="lt-LT" w:eastAsia="lt-LT"/>
              </w:rPr>
              <w:t>1028</w:t>
            </w:r>
          </w:p>
        </w:tc>
        <w:tc>
          <w:tcPr>
            <w:tcW w:w="689" w:type="dxa"/>
            <w:tcBorders>
              <w:top w:val="nil"/>
              <w:left w:val="nil"/>
              <w:bottom w:val="single" w:sz="4" w:space="0" w:color="auto"/>
              <w:right w:val="single" w:sz="4" w:space="0" w:color="auto"/>
            </w:tcBorders>
            <w:shd w:val="clear" w:color="auto" w:fill="auto"/>
            <w:noWrap/>
            <w:vAlign w:val="bottom"/>
            <w:hideMark/>
          </w:tcPr>
          <w:p w14:paraId="5D1536C6" w14:textId="77777777" w:rsidR="001F6E60" w:rsidRPr="00D14165" w:rsidRDefault="001F6E60" w:rsidP="001F6E60">
            <w:pPr>
              <w:spacing w:after="0" w:line="240" w:lineRule="auto"/>
              <w:jc w:val="center"/>
              <w:rPr>
                <w:rFonts w:ascii="Times New Roman" w:eastAsia="Times New Roman" w:hAnsi="Times New Roman" w:cs="Times New Roman"/>
                <w:color w:val="000000"/>
                <w:lang w:val="lt-LT" w:eastAsia="lt-LT"/>
              </w:rPr>
            </w:pPr>
            <w:r w:rsidRPr="00D14165">
              <w:rPr>
                <w:rFonts w:ascii="Times New Roman" w:eastAsia="Times New Roman" w:hAnsi="Times New Roman" w:cs="Times New Roman"/>
                <w:color w:val="000000"/>
                <w:lang w:val="lt-LT" w:eastAsia="lt-LT"/>
              </w:rPr>
              <w:t>462</w:t>
            </w:r>
          </w:p>
        </w:tc>
        <w:tc>
          <w:tcPr>
            <w:tcW w:w="708" w:type="dxa"/>
            <w:tcBorders>
              <w:top w:val="nil"/>
              <w:left w:val="nil"/>
              <w:bottom w:val="single" w:sz="4" w:space="0" w:color="auto"/>
              <w:right w:val="single" w:sz="4" w:space="0" w:color="auto"/>
            </w:tcBorders>
            <w:shd w:val="clear" w:color="auto" w:fill="auto"/>
            <w:noWrap/>
            <w:vAlign w:val="bottom"/>
            <w:hideMark/>
          </w:tcPr>
          <w:p w14:paraId="11E326B2" w14:textId="77777777" w:rsidR="001F6E60" w:rsidRPr="00D14165" w:rsidRDefault="001F6E60" w:rsidP="001F6E60">
            <w:pPr>
              <w:spacing w:after="0" w:line="240" w:lineRule="auto"/>
              <w:jc w:val="center"/>
              <w:rPr>
                <w:rFonts w:ascii="Times New Roman" w:eastAsia="Times New Roman" w:hAnsi="Times New Roman" w:cs="Times New Roman"/>
                <w:color w:val="000000"/>
                <w:lang w:val="lt-LT" w:eastAsia="lt-LT"/>
              </w:rPr>
            </w:pPr>
            <w:r w:rsidRPr="00D14165">
              <w:rPr>
                <w:rFonts w:ascii="Times New Roman" w:eastAsia="Times New Roman" w:hAnsi="Times New Roman" w:cs="Times New Roman"/>
                <w:color w:val="000000"/>
                <w:lang w:val="lt-LT" w:eastAsia="lt-LT"/>
              </w:rPr>
              <w:t>248</w:t>
            </w:r>
          </w:p>
        </w:tc>
        <w:tc>
          <w:tcPr>
            <w:tcW w:w="708" w:type="dxa"/>
            <w:tcBorders>
              <w:top w:val="nil"/>
              <w:left w:val="nil"/>
              <w:bottom w:val="single" w:sz="4" w:space="0" w:color="auto"/>
              <w:right w:val="single" w:sz="4" w:space="0" w:color="auto"/>
            </w:tcBorders>
            <w:shd w:val="clear" w:color="auto" w:fill="auto"/>
            <w:noWrap/>
            <w:vAlign w:val="bottom"/>
            <w:hideMark/>
          </w:tcPr>
          <w:p w14:paraId="52502932" w14:textId="77777777" w:rsidR="001F6E60" w:rsidRPr="00D14165" w:rsidRDefault="001F6E60" w:rsidP="001F6E60">
            <w:pPr>
              <w:spacing w:after="0" w:line="240" w:lineRule="auto"/>
              <w:jc w:val="center"/>
              <w:rPr>
                <w:rFonts w:ascii="Times New Roman" w:eastAsia="Times New Roman" w:hAnsi="Times New Roman" w:cs="Times New Roman"/>
                <w:color w:val="000000"/>
                <w:lang w:val="lt-LT" w:eastAsia="lt-LT"/>
              </w:rPr>
            </w:pPr>
            <w:r w:rsidRPr="00D14165">
              <w:rPr>
                <w:rFonts w:ascii="Times New Roman" w:eastAsia="Times New Roman" w:hAnsi="Times New Roman" w:cs="Times New Roman"/>
                <w:color w:val="000000"/>
                <w:lang w:val="lt-LT" w:eastAsia="lt-LT"/>
              </w:rPr>
              <w:t>136</w:t>
            </w:r>
          </w:p>
        </w:tc>
        <w:tc>
          <w:tcPr>
            <w:tcW w:w="795" w:type="dxa"/>
            <w:tcBorders>
              <w:top w:val="nil"/>
              <w:left w:val="nil"/>
              <w:bottom w:val="single" w:sz="4" w:space="0" w:color="auto"/>
              <w:right w:val="single" w:sz="4" w:space="0" w:color="auto"/>
            </w:tcBorders>
            <w:shd w:val="clear" w:color="auto" w:fill="auto"/>
            <w:noWrap/>
            <w:vAlign w:val="bottom"/>
            <w:hideMark/>
          </w:tcPr>
          <w:p w14:paraId="68493549" w14:textId="77777777" w:rsidR="001F6E60" w:rsidRPr="00D14165" w:rsidRDefault="001F6E60" w:rsidP="001F6E60">
            <w:pPr>
              <w:spacing w:after="0" w:line="240" w:lineRule="auto"/>
              <w:jc w:val="center"/>
              <w:rPr>
                <w:rFonts w:ascii="Times New Roman" w:eastAsia="Times New Roman" w:hAnsi="Times New Roman" w:cs="Times New Roman"/>
                <w:color w:val="000000"/>
                <w:lang w:val="lt-LT" w:eastAsia="lt-LT"/>
              </w:rPr>
            </w:pPr>
            <w:r w:rsidRPr="00D14165">
              <w:rPr>
                <w:rFonts w:ascii="Times New Roman" w:eastAsia="Times New Roman" w:hAnsi="Times New Roman" w:cs="Times New Roman"/>
                <w:color w:val="000000"/>
                <w:lang w:val="lt-LT" w:eastAsia="lt-LT"/>
              </w:rPr>
              <w:t>73</w:t>
            </w:r>
          </w:p>
        </w:tc>
        <w:tc>
          <w:tcPr>
            <w:tcW w:w="680" w:type="dxa"/>
            <w:tcBorders>
              <w:top w:val="nil"/>
              <w:left w:val="nil"/>
              <w:bottom w:val="single" w:sz="4" w:space="0" w:color="auto"/>
              <w:right w:val="single" w:sz="4" w:space="0" w:color="auto"/>
            </w:tcBorders>
            <w:shd w:val="clear" w:color="auto" w:fill="auto"/>
            <w:noWrap/>
            <w:vAlign w:val="bottom"/>
            <w:hideMark/>
          </w:tcPr>
          <w:p w14:paraId="5B8E0E5B" w14:textId="77777777" w:rsidR="001F6E60" w:rsidRPr="00D14165" w:rsidRDefault="001F6E60" w:rsidP="001F6E60">
            <w:pPr>
              <w:spacing w:after="0" w:line="240" w:lineRule="auto"/>
              <w:jc w:val="center"/>
              <w:rPr>
                <w:rFonts w:ascii="Times New Roman" w:eastAsia="Times New Roman" w:hAnsi="Times New Roman" w:cs="Times New Roman"/>
                <w:color w:val="000000"/>
                <w:lang w:val="lt-LT" w:eastAsia="lt-LT"/>
              </w:rPr>
            </w:pPr>
            <w:r w:rsidRPr="00D14165">
              <w:rPr>
                <w:rFonts w:ascii="Times New Roman" w:eastAsia="Times New Roman" w:hAnsi="Times New Roman" w:cs="Times New Roman"/>
                <w:color w:val="000000"/>
                <w:lang w:val="lt-LT" w:eastAsia="lt-LT"/>
              </w:rPr>
              <w:t>5</w:t>
            </w:r>
          </w:p>
        </w:tc>
      </w:tr>
      <w:tr w:rsidR="001F6E60" w:rsidRPr="00D14165" w14:paraId="26CBD462" w14:textId="77777777" w:rsidTr="0044202B">
        <w:trPr>
          <w:trHeight w:val="315"/>
        </w:trPr>
        <w:tc>
          <w:tcPr>
            <w:tcW w:w="1434" w:type="dxa"/>
            <w:tcBorders>
              <w:top w:val="nil"/>
              <w:left w:val="single" w:sz="4" w:space="0" w:color="auto"/>
              <w:bottom w:val="single" w:sz="4" w:space="0" w:color="auto"/>
              <w:right w:val="single" w:sz="4" w:space="0" w:color="auto"/>
            </w:tcBorders>
            <w:shd w:val="clear" w:color="auto" w:fill="auto"/>
            <w:noWrap/>
            <w:vAlign w:val="center"/>
            <w:hideMark/>
          </w:tcPr>
          <w:p w14:paraId="1762EFBD" w14:textId="77777777" w:rsidR="001F6E60" w:rsidRPr="00D14165" w:rsidRDefault="001F6E60" w:rsidP="001F6E60">
            <w:pPr>
              <w:spacing w:after="0" w:line="240" w:lineRule="auto"/>
              <w:rPr>
                <w:rFonts w:ascii="Times New Roman" w:eastAsia="Times New Roman" w:hAnsi="Times New Roman" w:cs="Times New Roman"/>
                <w:lang w:val="lt-LT" w:eastAsia="lt-LT"/>
              </w:rPr>
            </w:pPr>
            <w:r w:rsidRPr="00D14165">
              <w:rPr>
                <w:rFonts w:ascii="Times New Roman" w:eastAsia="Times New Roman" w:hAnsi="Times New Roman" w:cs="Times New Roman"/>
                <w:lang w:val="lt-LT" w:eastAsia="lt-LT"/>
              </w:rPr>
              <w:t>Telšių apskritis</w:t>
            </w:r>
          </w:p>
        </w:tc>
        <w:tc>
          <w:tcPr>
            <w:tcW w:w="845" w:type="dxa"/>
            <w:tcBorders>
              <w:top w:val="nil"/>
              <w:left w:val="nil"/>
              <w:bottom w:val="single" w:sz="4" w:space="0" w:color="auto"/>
              <w:right w:val="single" w:sz="4" w:space="0" w:color="auto"/>
            </w:tcBorders>
            <w:shd w:val="clear" w:color="auto" w:fill="auto"/>
            <w:noWrap/>
            <w:vAlign w:val="bottom"/>
            <w:hideMark/>
          </w:tcPr>
          <w:p w14:paraId="4993DC95" w14:textId="77777777" w:rsidR="001F6E60" w:rsidRPr="00D14165" w:rsidRDefault="001F6E60" w:rsidP="001F6E60">
            <w:pPr>
              <w:spacing w:after="0" w:line="240" w:lineRule="auto"/>
              <w:jc w:val="center"/>
              <w:rPr>
                <w:rFonts w:ascii="Times New Roman" w:eastAsia="Times New Roman" w:hAnsi="Times New Roman" w:cs="Times New Roman"/>
                <w:color w:val="000000"/>
                <w:lang w:val="lt-LT" w:eastAsia="lt-LT"/>
              </w:rPr>
            </w:pPr>
            <w:r w:rsidRPr="00D14165">
              <w:rPr>
                <w:rFonts w:ascii="Times New Roman" w:eastAsia="Times New Roman" w:hAnsi="Times New Roman" w:cs="Times New Roman"/>
                <w:color w:val="000000"/>
                <w:lang w:val="lt-LT" w:eastAsia="lt-LT"/>
              </w:rPr>
              <w:t>3,7</w:t>
            </w:r>
          </w:p>
        </w:tc>
        <w:tc>
          <w:tcPr>
            <w:tcW w:w="807" w:type="dxa"/>
            <w:tcBorders>
              <w:top w:val="nil"/>
              <w:left w:val="nil"/>
              <w:bottom w:val="single" w:sz="4" w:space="0" w:color="auto"/>
              <w:right w:val="single" w:sz="4" w:space="0" w:color="auto"/>
            </w:tcBorders>
            <w:shd w:val="clear" w:color="auto" w:fill="auto"/>
            <w:noWrap/>
            <w:vAlign w:val="bottom"/>
            <w:hideMark/>
          </w:tcPr>
          <w:p w14:paraId="48821F70" w14:textId="77777777" w:rsidR="001F6E60" w:rsidRPr="00D14165" w:rsidRDefault="001F6E60" w:rsidP="001F6E60">
            <w:pPr>
              <w:spacing w:after="0" w:line="240" w:lineRule="auto"/>
              <w:jc w:val="center"/>
              <w:rPr>
                <w:rFonts w:ascii="Times New Roman" w:eastAsia="Times New Roman" w:hAnsi="Times New Roman" w:cs="Times New Roman"/>
                <w:color w:val="000000"/>
                <w:lang w:val="lt-LT" w:eastAsia="lt-LT"/>
              </w:rPr>
            </w:pPr>
            <w:r w:rsidRPr="00D14165">
              <w:rPr>
                <w:rFonts w:ascii="Times New Roman" w:eastAsia="Times New Roman" w:hAnsi="Times New Roman" w:cs="Times New Roman"/>
                <w:color w:val="000000"/>
                <w:lang w:val="lt-LT" w:eastAsia="lt-LT"/>
              </w:rPr>
              <w:t>2668</w:t>
            </w:r>
          </w:p>
        </w:tc>
        <w:tc>
          <w:tcPr>
            <w:tcW w:w="807" w:type="dxa"/>
            <w:tcBorders>
              <w:top w:val="nil"/>
              <w:left w:val="nil"/>
              <w:bottom w:val="single" w:sz="4" w:space="0" w:color="auto"/>
              <w:right w:val="single" w:sz="4" w:space="0" w:color="auto"/>
            </w:tcBorders>
            <w:shd w:val="clear" w:color="auto" w:fill="auto"/>
            <w:noWrap/>
            <w:vAlign w:val="bottom"/>
            <w:hideMark/>
          </w:tcPr>
          <w:p w14:paraId="42FCE753" w14:textId="77777777" w:rsidR="001F6E60" w:rsidRPr="00D14165" w:rsidRDefault="001F6E60" w:rsidP="001F6E60">
            <w:pPr>
              <w:spacing w:after="0" w:line="240" w:lineRule="auto"/>
              <w:jc w:val="center"/>
              <w:rPr>
                <w:rFonts w:ascii="Times New Roman" w:eastAsia="Times New Roman" w:hAnsi="Times New Roman" w:cs="Times New Roman"/>
                <w:color w:val="000000"/>
                <w:lang w:val="lt-LT" w:eastAsia="lt-LT"/>
              </w:rPr>
            </w:pPr>
            <w:r w:rsidRPr="00D14165">
              <w:rPr>
                <w:rFonts w:ascii="Times New Roman" w:eastAsia="Times New Roman" w:hAnsi="Times New Roman" w:cs="Times New Roman"/>
                <w:color w:val="000000"/>
                <w:lang w:val="lt-LT" w:eastAsia="lt-LT"/>
              </w:rPr>
              <w:t>1563</w:t>
            </w:r>
          </w:p>
        </w:tc>
        <w:tc>
          <w:tcPr>
            <w:tcW w:w="807" w:type="dxa"/>
            <w:tcBorders>
              <w:top w:val="nil"/>
              <w:left w:val="nil"/>
              <w:bottom w:val="single" w:sz="4" w:space="0" w:color="auto"/>
              <w:right w:val="single" w:sz="4" w:space="0" w:color="auto"/>
            </w:tcBorders>
            <w:shd w:val="clear" w:color="auto" w:fill="auto"/>
            <w:noWrap/>
            <w:vAlign w:val="bottom"/>
            <w:hideMark/>
          </w:tcPr>
          <w:p w14:paraId="7B433A9C" w14:textId="77777777" w:rsidR="001F6E60" w:rsidRPr="00D14165" w:rsidRDefault="001F6E60" w:rsidP="001F6E60">
            <w:pPr>
              <w:spacing w:after="0" w:line="240" w:lineRule="auto"/>
              <w:jc w:val="center"/>
              <w:rPr>
                <w:rFonts w:ascii="Times New Roman" w:eastAsia="Times New Roman" w:hAnsi="Times New Roman" w:cs="Times New Roman"/>
                <w:color w:val="000000"/>
                <w:lang w:val="lt-LT" w:eastAsia="lt-LT"/>
              </w:rPr>
            </w:pPr>
            <w:r w:rsidRPr="00D14165">
              <w:rPr>
                <w:rFonts w:ascii="Times New Roman" w:eastAsia="Times New Roman" w:hAnsi="Times New Roman" w:cs="Times New Roman"/>
                <w:color w:val="000000"/>
                <w:lang w:val="lt-LT" w:eastAsia="lt-LT"/>
              </w:rPr>
              <w:t>1105</w:t>
            </w:r>
          </w:p>
        </w:tc>
        <w:tc>
          <w:tcPr>
            <w:tcW w:w="1070" w:type="dxa"/>
            <w:tcBorders>
              <w:top w:val="nil"/>
              <w:left w:val="nil"/>
              <w:bottom w:val="single" w:sz="4" w:space="0" w:color="auto"/>
              <w:right w:val="single" w:sz="4" w:space="0" w:color="auto"/>
            </w:tcBorders>
            <w:shd w:val="clear" w:color="auto" w:fill="auto"/>
            <w:noWrap/>
            <w:vAlign w:val="bottom"/>
            <w:hideMark/>
          </w:tcPr>
          <w:p w14:paraId="5D2C5C3F" w14:textId="77777777" w:rsidR="001F6E60" w:rsidRPr="00D14165" w:rsidRDefault="001F6E60" w:rsidP="001F6E60">
            <w:pPr>
              <w:spacing w:after="0" w:line="240" w:lineRule="auto"/>
              <w:jc w:val="center"/>
              <w:rPr>
                <w:rFonts w:ascii="Times New Roman" w:eastAsia="Times New Roman" w:hAnsi="Times New Roman" w:cs="Times New Roman"/>
                <w:color w:val="000000"/>
                <w:lang w:val="lt-LT" w:eastAsia="lt-LT"/>
              </w:rPr>
            </w:pPr>
            <w:r w:rsidRPr="00D14165">
              <w:rPr>
                <w:rFonts w:ascii="Times New Roman" w:eastAsia="Times New Roman" w:hAnsi="Times New Roman" w:cs="Times New Roman"/>
                <w:color w:val="000000"/>
                <w:lang w:val="lt-LT" w:eastAsia="lt-LT"/>
              </w:rPr>
              <w:t>1428</w:t>
            </w:r>
          </w:p>
        </w:tc>
        <w:tc>
          <w:tcPr>
            <w:tcW w:w="689" w:type="dxa"/>
            <w:tcBorders>
              <w:top w:val="nil"/>
              <w:left w:val="nil"/>
              <w:bottom w:val="single" w:sz="4" w:space="0" w:color="auto"/>
              <w:right w:val="single" w:sz="4" w:space="0" w:color="auto"/>
            </w:tcBorders>
            <w:shd w:val="clear" w:color="auto" w:fill="auto"/>
            <w:noWrap/>
            <w:vAlign w:val="bottom"/>
            <w:hideMark/>
          </w:tcPr>
          <w:p w14:paraId="09DBB42F" w14:textId="77777777" w:rsidR="001F6E60" w:rsidRPr="00D14165" w:rsidRDefault="001F6E60" w:rsidP="001F6E60">
            <w:pPr>
              <w:spacing w:after="0" w:line="240" w:lineRule="auto"/>
              <w:jc w:val="center"/>
              <w:rPr>
                <w:rFonts w:ascii="Times New Roman" w:eastAsia="Times New Roman" w:hAnsi="Times New Roman" w:cs="Times New Roman"/>
                <w:color w:val="000000"/>
                <w:lang w:val="lt-LT" w:eastAsia="lt-LT"/>
              </w:rPr>
            </w:pPr>
            <w:r w:rsidRPr="00D14165">
              <w:rPr>
                <w:rFonts w:ascii="Times New Roman" w:eastAsia="Times New Roman" w:hAnsi="Times New Roman" w:cs="Times New Roman"/>
                <w:color w:val="000000"/>
                <w:lang w:val="lt-LT" w:eastAsia="lt-LT"/>
              </w:rPr>
              <w:t>611</w:t>
            </w:r>
          </w:p>
        </w:tc>
        <w:tc>
          <w:tcPr>
            <w:tcW w:w="708" w:type="dxa"/>
            <w:tcBorders>
              <w:top w:val="nil"/>
              <w:left w:val="nil"/>
              <w:bottom w:val="single" w:sz="4" w:space="0" w:color="auto"/>
              <w:right w:val="single" w:sz="4" w:space="0" w:color="auto"/>
            </w:tcBorders>
            <w:shd w:val="clear" w:color="auto" w:fill="auto"/>
            <w:noWrap/>
            <w:vAlign w:val="bottom"/>
            <w:hideMark/>
          </w:tcPr>
          <w:p w14:paraId="4C9C13A4" w14:textId="77777777" w:rsidR="001F6E60" w:rsidRPr="00D14165" w:rsidRDefault="001F6E60" w:rsidP="001F6E60">
            <w:pPr>
              <w:spacing w:after="0" w:line="240" w:lineRule="auto"/>
              <w:jc w:val="center"/>
              <w:rPr>
                <w:rFonts w:ascii="Times New Roman" w:eastAsia="Times New Roman" w:hAnsi="Times New Roman" w:cs="Times New Roman"/>
                <w:color w:val="000000"/>
                <w:lang w:val="lt-LT" w:eastAsia="lt-LT"/>
              </w:rPr>
            </w:pPr>
            <w:r w:rsidRPr="00D14165">
              <w:rPr>
                <w:rFonts w:ascii="Times New Roman" w:eastAsia="Times New Roman" w:hAnsi="Times New Roman" w:cs="Times New Roman"/>
                <w:color w:val="000000"/>
                <w:lang w:val="lt-LT" w:eastAsia="lt-LT"/>
              </w:rPr>
              <w:t>259</w:t>
            </w:r>
          </w:p>
        </w:tc>
        <w:tc>
          <w:tcPr>
            <w:tcW w:w="708" w:type="dxa"/>
            <w:tcBorders>
              <w:top w:val="nil"/>
              <w:left w:val="nil"/>
              <w:bottom w:val="single" w:sz="4" w:space="0" w:color="auto"/>
              <w:right w:val="single" w:sz="4" w:space="0" w:color="auto"/>
            </w:tcBorders>
            <w:shd w:val="clear" w:color="auto" w:fill="auto"/>
            <w:noWrap/>
            <w:vAlign w:val="bottom"/>
            <w:hideMark/>
          </w:tcPr>
          <w:p w14:paraId="1AAA46A2" w14:textId="77777777" w:rsidR="001F6E60" w:rsidRPr="00D14165" w:rsidRDefault="001F6E60" w:rsidP="001F6E60">
            <w:pPr>
              <w:spacing w:after="0" w:line="240" w:lineRule="auto"/>
              <w:jc w:val="center"/>
              <w:rPr>
                <w:rFonts w:ascii="Times New Roman" w:eastAsia="Times New Roman" w:hAnsi="Times New Roman" w:cs="Times New Roman"/>
                <w:color w:val="000000"/>
                <w:lang w:val="lt-LT" w:eastAsia="lt-LT"/>
              </w:rPr>
            </w:pPr>
            <w:r w:rsidRPr="00D14165">
              <w:rPr>
                <w:rFonts w:ascii="Times New Roman" w:eastAsia="Times New Roman" w:hAnsi="Times New Roman" w:cs="Times New Roman"/>
                <w:color w:val="000000"/>
                <w:lang w:val="lt-LT" w:eastAsia="lt-LT"/>
              </w:rPr>
              <w:t>248</w:t>
            </w:r>
          </w:p>
        </w:tc>
        <w:tc>
          <w:tcPr>
            <w:tcW w:w="795" w:type="dxa"/>
            <w:tcBorders>
              <w:top w:val="nil"/>
              <w:left w:val="nil"/>
              <w:bottom w:val="single" w:sz="4" w:space="0" w:color="auto"/>
              <w:right w:val="single" w:sz="4" w:space="0" w:color="auto"/>
            </w:tcBorders>
            <w:shd w:val="clear" w:color="auto" w:fill="auto"/>
            <w:noWrap/>
            <w:vAlign w:val="bottom"/>
            <w:hideMark/>
          </w:tcPr>
          <w:p w14:paraId="11647658" w14:textId="77777777" w:rsidR="001F6E60" w:rsidRPr="00D14165" w:rsidRDefault="001F6E60" w:rsidP="001F6E60">
            <w:pPr>
              <w:spacing w:after="0" w:line="240" w:lineRule="auto"/>
              <w:jc w:val="center"/>
              <w:rPr>
                <w:rFonts w:ascii="Times New Roman" w:eastAsia="Times New Roman" w:hAnsi="Times New Roman" w:cs="Times New Roman"/>
                <w:color w:val="000000"/>
                <w:lang w:val="lt-LT" w:eastAsia="lt-LT"/>
              </w:rPr>
            </w:pPr>
            <w:r w:rsidRPr="00D14165">
              <w:rPr>
                <w:rFonts w:ascii="Times New Roman" w:eastAsia="Times New Roman" w:hAnsi="Times New Roman" w:cs="Times New Roman"/>
                <w:color w:val="000000"/>
                <w:lang w:val="lt-LT" w:eastAsia="lt-LT"/>
              </w:rPr>
              <w:t>98</w:t>
            </w:r>
          </w:p>
        </w:tc>
        <w:tc>
          <w:tcPr>
            <w:tcW w:w="680" w:type="dxa"/>
            <w:tcBorders>
              <w:top w:val="nil"/>
              <w:left w:val="nil"/>
              <w:bottom w:val="single" w:sz="4" w:space="0" w:color="auto"/>
              <w:right w:val="single" w:sz="4" w:space="0" w:color="auto"/>
            </w:tcBorders>
            <w:shd w:val="clear" w:color="auto" w:fill="auto"/>
            <w:noWrap/>
            <w:vAlign w:val="bottom"/>
            <w:hideMark/>
          </w:tcPr>
          <w:p w14:paraId="561CB801" w14:textId="77777777" w:rsidR="001F6E60" w:rsidRPr="00D14165" w:rsidRDefault="001F6E60" w:rsidP="001F6E60">
            <w:pPr>
              <w:spacing w:after="0" w:line="240" w:lineRule="auto"/>
              <w:jc w:val="center"/>
              <w:rPr>
                <w:rFonts w:ascii="Times New Roman" w:eastAsia="Times New Roman" w:hAnsi="Times New Roman" w:cs="Times New Roman"/>
                <w:color w:val="000000"/>
                <w:lang w:val="lt-LT" w:eastAsia="lt-LT"/>
              </w:rPr>
            </w:pPr>
            <w:r w:rsidRPr="00D14165">
              <w:rPr>
                <w:rFonts w:ascii="Times New Roman" w:eastAsia="Times New Roman" w:hAnsi="Times New Roman" w:cs="Times New Roman"/>
                <w:color w:val="000000"/>
                <w:lang w:val="lt-LT" w:eastAsia="lt-LT"/>
              </w:rPr>
              <w:t>6</w:t>
            </w:r>
          </w:p>
        </w:tc>
      </w:tr>
      <w:tr w:rsidR="001F6E60" w:rsidRPr="00D14165" w14:paraId="48F54079" w14:textId="77777777" w:rsidTr="0044202B">
        <w:trPr>
          <w:trHeight w:val="315"/>
        </w:trPr>
        <w:tc>
          <w:tcPr>
            <w:tcW w:w="1434" w:type="dxa"/>
            <w:tcBorders>
              <w:top w:val="nil"/>
              <w:left w:val="single" w:sz="4" w:space="0" w:color="auto"/>
              <w:bottom w:val="single" w:sz="4" w:space="0" w:color="auto"/>
              <w:right w:val="single" w:sz="4" w:space="0" w:color="auto"/>
            </w:tcBorders>
            <w:shd w:val="clear" w:color="auto" w:fill="auto"/>
            <w:noWrap/>
            <w:vAlign w:val="center"/>
            <w:hideMark/>
          </w:tcPr>
          <w:p w14:paraId="749F7B28" w14:textId="77777777" w:rsidR="001F6E60" w:rsidRPr="00D14165" w:rsidRDefault="001F6E60" w:rsidP="001F6E60">
            <w:pPr>
              <w:spacing w:after="0" w:line="240" w:lineRule="auto"/>
              <w:rPr>
                <w:rFonts w:ascii="Times New Roman" w:eastAsia="Times New Roman" w:hAnsi="Times New Roman" w:cs="Times New Roman"/>
                <w:lang w:val="lt-LT" w:eastAsia="lt-LT"/>
              </w:rPr>
            </w:pPr>
            <w:r w:rsidRPr="00D14165">
              <w:rPr>
                <w:rFonts w:ascii="Times New Roman" w:eastAsia="Times New Roman" w:hAnsi="Times New Roman" w:cs="Times New Roman"/>
                <w:lang w:val="lt-LT" w:eastAsia="lt-LT"/>
              </w:rPr>
              <w:t>Utenos apskritis</w:t>
            </w:r>
          </w:p>
        </w:tc>
        <w:tc>
          <w:tcPr>
            <w:tcW w:w="845" w:type="dxa"/>
            <w:tcBorders>
              <w:top w:val="nil"/>
              <w:left w:val="nil"/>
              <w:bottom w:val="single" w:sz="4" w:space="0" w:color="auto"/>
              <w:right w:val="single" w:sz="4" w:space="0" w:color="auto"/>
            </w:tcBorders>
            <w:shd w:val="clear" w:color="auto" w:fill="auto"/>
            <w:noWrap/>
            <w:vAlign w:val="bottom"/>
            <w:hideMark/>
          </w:tcPr>
          <w:p w14:paraId="25449948" w14:textId="77777777" w:rsidR="001F6E60" w:rsidRPr="00D14165" w:rsidRDefault="001F6E60" w:rsidP="001F6E60">
            <w:pPr>
              <w:spacing w:after="0" w:line="240" w:lineRule="auto"/>
              <w:jc w:val="center"/>
              <w:rPr>
                <w:rFonts w:ascii="Times New Roman" w:eastAsia="Times New Roman" w:hAnsi="Times New Roman" w:cs="Times New Roman"/>
                <w:color w:val="000000"/>
                <w:lang w:val="lt-LT" w:eastAsia="lt-LT"/>
              </w:rPr>
            </w:pPr>
            <w:r w:rsidRPr="00D14165">
              <w:rPr>
                <w:rFonts w:ascii="Times New Roman" w:eastAsia="Times New Roman" w:hAnsi="Times New Roman" w:cs="Times New Roman"/>
                <w:color w:val="000000"/>
                <w:lang w:val="lt-LT" w:eastAsia="lt-LT"/>
              </w:rPr>
              <w:t>4,3</w:t>
            </w:r>
          </w:p>
        </w:tc>
        <w:tc>
          <w:tcPr>
            <w:tcW w:w="807" w:type="dxa"/>
            <w:tcBorders>
              <w:top w:val="nil"/>
              <w:left w:val="nil"/>
              <w:bottom w:val="single" w:sz="4" w:space="0" w:color="auto"/>
              <w:right w:val="single" w:sz="4" w:space="0" w:color="auto"/>
            </w:tcBorders>
            <w:shd w:val="clear" w:color="auto" w:fill="auto"/>
            <w:noWrap/>
            <w:vAlign w:val="bottom"/>
            <w:hideMark/>
          </w:tcPr>
          <w:p w14:paraId="53B91A6C" w14:textId="77777777" w:rsidR="001F6E60" w:rsidRPr="00D14165" w:rsidRDefault="001F6E60" w:rsidP="001F6E60">
            <w:pPr>
              <w:spacing w:after="0" w:line="240" w:lineRule="auto"/>
              <w:jc w:val="center"/>
              <w:rPr>
                <w:rFonts w:ascii="Times New Roman" w:eastAsia="Times New Roman" w:hAnsi="Times New Roman" w:cs="Times New Roman"/>
                <w:color w:val="000000"/>
                <w:lang w:val="lt-LT" w:eastAsia="lt-LT"/>
              </w:rPr>
            </w:pPr>
            <w:r w:rsidRPr="00D14165">
              <w:rPr>
                <w:rFonts w:ascii="Times New Roman" w:eastAsia="Times New Roman" w:hAnsi="Times New Roman" w:cs="Times New Roman"/>
                <w:color w:val="000000"/>
                <w:lang w:val="lt-LT" w:eastAsia="lt-LT"/>
              </w:rPr>
              <w:t>2228</w:t>
            </w:r>
          </w:p>
        </w:tc>
        <w:tc>
          <w:tcPr>
            <w:tcW w:w="807" w:type="dxa"/>
            <w:tcBorders>
              <w:top w:val="nil"/>
              <w:left w:val="nil"/>
              <w:bottom w:val="single" w:sz="4" w:space="0" w:color="auto"/>
              <w:right w:val="single" w:sz="4" w:space="0" w:color="auto"/>
            </w:tcBorders>
            <w:shd w:val="clear" w:color="auto" w:fill="auto"/>
            <w:noWrap/>
            <w:vAlign w:val="bottom"/>
            <w:hideMark/>
          </w:tcPr>
          <w:p w14:paraId="7F379512" w14:textId="77777777" w:rsidR="001F6E60" w:rsidRPr="00D14165" w:rsidRDefault="001F6E60" w:rsidP="001F6E60">
            <w:pPr>
              <w:spacing w:after="0" w:line="240" w:lineRule="auto"/>
              <w:jc w:val="center"/>
              <w:rPr>
                <w:rFonts w:ascii="Times New Roman" w:eastAsia="Times New Roman" w:hAnsi="Times New Roman" w:cs="Times New Roman"/>
                <w:color w:val="000000"/>
                <w:lang w:val="lt-LT" w:eastAsia="lt-LT"/>
              </w:rPr>
            </w:pPr>
            <w:r w:rsidRPr="00D14165">
              <w:rPr>
                <w:rFonts w:ascii="Times New Roman" w:eastAsia="Times New Roman" w:hAnsi="Times New Roman" w:cs="Times New Roman"/>
                <w:color w:val="000000"/>
                <w:lang w:val="lt-LT" w:eastAsia="lt-LT"/>
              </w:rPr>
              <w:t>1399</w:t>
            </w:r>
          </w:p>
        </w:tc>
        <w:tc>
          <w:tcPr>
            <w:tcW w:w="807" w:type="dxa"/>
            <w:tcBorders>
              <w:top w:val="nil"/>
              <w:left w:val="nil"/>
              <w:bottom w:val="single" w:sz="4" w:space="0" w:color="auto"/>
              <w:right w:val="single" w:sz="4" w:space="0" w:color="auto"/>
            </w:tcBorders>
            <w:shd w:val="clear" w:color="auto" w:fill="auto"/>
            <w:noWrap/>
            <w:vAlign w:val="bottom"/>
            <w:hideMark/>
          </w:tcPr>
          <w:p w14:paraId="125ECCB4" w14:textId="77777777" w:rsidR="001F6E60" w:rsidRPr="00D14165" w:rsidRDefault="001F6E60" w:rsidP="001F6E60">
            <w:pPr>
              <w:spacing w:after="0" w:line="240" w:lineRule="auto"/>
              <w:jc w:val="center"/>
              <w:rPr>
                <w:rFonts w:ascii="Times New Roman" w:eastAsia="Times New Roman" w:hAnsi="Times New Roman" w:cs="Times New Roman"/>
                <w:color w:val="000000"/>
                <w:lang w:val="lt-LT" w:eastAsia="lt-LT"/>
              </w:rPr>
            </w:pPr>
            <w:r w:rsidRPr="00D14165">
              <w:rPr>
                <w:rFonts w:ascii="Times New Roman" w:eastAsia="Times New Roman" w:hAnsi="Times New Roman" w:cs="Times New Roman"/>
                <w:color w:val="000000"/>
                <w:lang w:val="lt-LT" w:eastAsia="lt-LT"/>
              </w:rPr>
              <w:t>829</w:t>
            </w:r>
          </w:p>
        </w:tc>
        <w:tc>
          <w:tcPr>
            <w:tcW w:w="1070" w:type="dxa"/>
            <w:tcBorders>
              <w:top w:val="nil"/>
              <w:left w:val="nil"/>
              <w:bottom w:val="single" w:sz="4" w:space="0" w:color="auto"/>
              <w:right w:val="single" w:sz="4" w:space="0" w:color="auto"/>
            </w:tcBorders>
            <w:shd w:val="clear" w:color="auto" w:fill="auto"/>
            <w:noWrap/>
            <w:vAlign w:val="bottom"/>
            <w:hideMark/>
          </w:tcPr>
          <w:p w14:paraId="59DFBDED" w14:textId="77777777" w:rsidR="001F6E60" w:rsidRPr="00D14165" w:rsidRDefault="001F6E60" w:rsidP="001F6E60">
            <w:pPr>
              <w:spacing w:after="0" w:line="240" w:lineRule="auto"/>
              <w:jc w:val="center"/>
              <w:rPr>
                <w:rFonts w:ascii="Times New Roman" w:eastAsia="Times New Roman" w:hAnsi="Times New Roman" w:cs="Times New Roman"/>
                <w:color w:val="000000"/>
                <w:lang w:val="lt-LT" w:eastAsia="lt-LT"/>
              </w:rPr>
            </w:pPr>
            <w:r w:rsidRPr="00D14165">
              <w:rPr>
                <w:rFonts w:ascii="Times New Roman" w:eastAsia="Times New Roman" w:hAnsi="Times New Roman" w:cs="Times New Roman"/>
                <w:color w:val="000000"/>
                <w:lang w:val="lt-LT" w:eastAsia="lt-LT"/>
              </w:rPr>
              <w:t>1231</w:t>
            </w:r>
          </w:p>
        </w:tc>
        <w:tc>
          <w:tcPr>
            <w:tcW w:w="689" w:type="dxa"/>
            <w:tcBorders>
              <w:top w:val="nil"/>
              <w:left w:val="nil"/>
              <w:bottom w:val="single" w:sz="4" w:space="0" w:color="auto"/>
              <w:right w:val="single" w:sz="4" w:space="0" w:color="auto"/>
            </w:tcBorders>
            <w:shd w:val="clear" w:color="auto" w:fill="auto"/>
            <w:noWrap/>
            <w:vAlign w:val="bottom"/>
            <w:hideMark/>
          </w:tcPr>
          <w:p w14:paraId="77861133" w14:textId="77777777" w:rsidR="001F6E60" w:rsidRPr="00D14165" w:rsidRDefault="001F6E60" w:rsidP="001F6E60">
            <w:pPr>
              <w:spacing w:after="0" w:line="240" w:lineRule="auto"/>
              <w:jc w:val="center"/>
              <w:rPr>
                <w:rFonts w:ascii="Times New Roman" w:eastAsia="Times New Roman" w:hAnsi="Times New Roman" w:cs="Times New Roman"/>
                <w:color w:val="000000"/>
                <w:lang w:val="lt-LT" w:eastAsia="lt-LT"/>
              </w:rPr>
            </w:pPr>
            <w:r w:rsidRPr="00D14165">
              <w:rPr>
                <w:rFonts w:ascii="Times New Roman" w:eastAsia="Times New Roman" w:hAnsi="Times New Roman" w:cs="Times New Roman"/>
                <w:color w:val="000000"/>
                <w:lang w:val="lt-LT" w:eastAsia="lt-LT"/>
              </w:rPr>
              <w:t>561</w:t>
            </w:r>
          </w:p>
        </w:tc>
        <w:tc>
          <w:tcPr>
            <w:tcW w:w="708" w:type="dxa"/>
            <w:tcBorders>
              <w:top w:val="nil"/>
              <w:left w:val="nil"/>
              <w:bottom w:val="single" w:sz="4" w:space="0" w:color="auto"/>
              <w:right w:val="single" w:sz="4" w:space="0" w:color="auto"/>
            </w:tcBorders>
            <w:shd w:val="clear" w:color="auto" w:fill="auto"/>
            <w:noWrap/>
            <w:vAlign w:val="bottom"/>
            <w:hideMark/>
          </w:tcPr>
          <w:p w14:paraId="6D4EC524" w14:textId="77777777" w:rsidR="001F6E60" w:rsidRPr="00D14165" w:rsidRDefault="001F6E60" w:rsidP="001F6E60">
            <w:pPr>
              <w:spacing w:after="0" w:line="240" w:lineRule="auto"/>
              <w:jc w:val="center"/>
              <w:rPr>
                <w:rFonts w:ascii="Times New Roman" w:eastAsia="Times New Roman" w:hAnsi="Times New Roman" w:cs="Times New Roman"/>
                <w:color w:val="000000"/>
                <w:lang w:val="lt-LT" w:eastAsia="lt-LT"/>
              </w:rPr>
            </w:pPr>
            <w:r w:rsidRPr="00D14165">
              <w:rPr>
                <w:rFonts w:ascii="Times New Roman" w:eastAsia="Times New Roman" w:hAnsi="Times New Roman" w:cs="Times New Roman"/>
                <w:color w:val="000000"/>
                <w:lang w:val="lt-LT" w:eastAsia="lt-LT"/>
              </w:rPr>
              <w:t>211</w:t>
            </w:r>
          </w:p>
        </w:tc>
        <w:tc>
          <w:tcPr>
            <w:tcW w:w="708" w:type="dxa"/>
            <w:tcBorders>
              <w:top w:val="nil"/>
              <w:left w:val="nil"/>
              <w:bottom w:val="single" w:sz="4" w:space="0" w:color="auto"/>
              <w:right w:val="single" w:sz="4" w:space="0" w:color="auto"/>
            </w:tcBorders>
            <w:shd w:val="clear" w:color="auto" w:fill="auto"/>
            <w:noWrap/>
            <w:vAlign w:val="bottom"/>
            <w:hideMark/>
          </w:tcPr>
          <w:p w14:paraId="01EDDA69" w14:textId="77777777" w:rsidR="001F6E60" w:rsidRPr="00D14165" w:rsidRDefault="001F6E60" w:rsidP="001F6E60">
            <w:pPr>
              <w:spacing w:after="0" w:line="240" w:lineRule="auto"/>
              <w:jc w:val="center"/>
              <w:rPr>
                <w:rFonts w:ascii="Times New Roman" w:eastAsia="Times New Roman" w:hAnsi="Times New Roman" w:cs="Times New Roman"/>
                <w:color w:val="000000"/>
                <w:lang w:val="lt-LT" w:eastAsia="lt-LT"/>
              </w:rPr>
            </w:pPr>
            <w:r w:rsidRPr="00D14165">
              <w:rPr>
                <w:rFonts w:ascii="Times New Roman" w:eastAsia="Times New Roman" w:hAnsi="Times New Roman" w:cs="Times New Roman"/>
                <w:color w:val="000000"/>
                <w:lang w:val="lt-LT" w:eastAsia="lt-LT"/>
              </w:rPr>
              <w:t>248</w:t>
            </w:r>
          </w:p>
        </w:tc>
        <w:tc>
          <w:tcPr>
            <w:tcW w:w="795" w:type="dxa"/>
            <w:tcBorders>
              <w:top w:val="nil"/>
              <w:left w:val="nil"/>
              <w:bottom w:val="single" w:sz="4" w:space="0" w:color="auto"/>
              <w:right w:val="single" w:sz="4" w:space="0" w:color="auto"/>
            </w:tcBorders>
            <w:shd w:val="clear" w:color="auto" w:fill="auto"/>
            <w:noWrap/>
            <w:vAlign w:val="bottom"/>
            <w:hideMark/>
          </w:tcPr>
          <w:p w14:paraId="1CE0AA04" w14:textId="77777777" w:rsidR="001F6E60" w:rsidRPr="00D14165" w:rsidRDefault="001F6E60" w:rsidP="001F6E60">
            <w:pPr>
              <w:spacing w:after="0" w:line="240" w:lineRule="auto"/>
              <w:jc w:val="center"/>
              <w:rPr>
                <w:rFonts w:ascii="Times New Roman" w:eastAsia="Times New Roman" w:hAnsi="Times New Roman" w:cs="Times New Roman"/>
                <w:color w:val="000000"/>
                <w:lang w:val="lt-LT" w:eastAsia="lt-LT"/>
              </w:rPr>
            </w:pPr>
            <w:r w:rsidRPr="00D14165">
              <w:rPr>
                <w:rFonts w:ascii="Times New Roman" w:eastAsia="Times New Roman" w:hAnsi="Times New Roman" w:cs="Times New Roman"/>
                <w:color w:val="000000"/>
                <w:lang w:val="lt-LT" w:eastAsia="lt-LT"/>
              </w:rPr>
              <w:t>99</w:t>
            </w:r>
          </w:p>
        </w:tc>
        <w:tc>
          <w:tcPr>
            <w:tcW w:w="680" w:type="dxa"/>
            <w:tcBorders>
              <w:top w:val="nil"/>
              <w:left w:val="nil"/>
              <w:bottom w:val="single" w:sz="4" w:space="0" w:color="auto"/>
              <w:right w:val="single" w:sz="4" w:space="0" w:color="auto"/>
            </w:tcBorders>
            <w:shd w:val="clear" w:color="auto" w:fill="auto"/>
            <w:noWrap/>
            <w:vAlign w:val="bottom"/>
            <w:hideMark/>
          </w:tcPr>
          <w:p w14:paraId="71E713F3" w14:textId="77777777" w:rsidR="001F6E60" w:rsidRPr="00D14165" w:rsidRDefault="001F6E60" w:rsidP="001F6E60">
            <w:pPr>
              <w:spacing w:after="0" w:line="240" w:lineRule="auto"/>
              <w:jc w:val="center"/>
              <w:rPr>
                <w:rFonts w:ascii="Times New Roman" w:eastAsia="Times New Roman" w:hAnsi="Times New Roman" w:cs="Times New Roman"/>
                <w:color w:val="000000"/>
                <w:lang w:val="lt-LT" w:eastAsia="lt-LT"/>
              </w:rPr>
            </w:pPr>
            <w:r w:rsidRPr="00D14165">
              <w:rPr>
                <w:rFonts w:ascii="Times New Roman" w:eastAsia="Times New Roman" w:hAnsi="Times New Roman" w:cs="Times New Roman"/>
                <w:color w:val="000000"/>
                <w:lang w:val="lt-LT" w:eastAsia="lt-LT"/>
              </w:rPr>
              <w:t>3</w:t>
            </w:r>
          </w:p>
        </w:tc>
      </w:tr>
      <w:tr w:rsidR="001F6E60" w:rsidRPr="00D14165" w14:paraId="1F4012F7" w14:textId="77777777" w:rsidTr="0044202B">
        <w:trPr>
          <w:trHeight w:val="315"/>
        </w:trPr>
        <w:tc>
          <w:tcPr>
            <w:tcW w:w="1434" w:type="dxa"/>
            <w:tcBorders>
              <w:top w:val="nil"/>
              <w:left w:val="single" w:sz="4" w:space="0" w:color="auto"/>
              <w:bottom w:val="single" w:sz="4" w:space="0" w:color="auto"/>
              <w:right w:val="single" w:sz="4" w:space="0" w:color="auto"/>
            </w:tcBorders>
            <w:shd w:val="clear" w:color="auto" w:fill="auto"/>
            <w:noWrap/>
            <w:vAlign w:val="center"/>
            <w:hideMark/>
          </w:tcPr>
          <w:p w14:paraId="03B72AB7" w14:textId="77777777" w:rsidR="001F6E60" w:rsidRPr="00D14165" w:rsidRDefault="001F6E60" w:rsidP="001F6E60">
            <w:pPr>
              <w:spacing w:after="0" w:line="240" w:lineRule="auto"/>
              <w:rPr>
                <w:rFonts w:ascii="Times New Roman" w:eastAsia="Times New Roman" w:hAnsi="Times New Roman" w:cs="Times New Roman"/>
                <w:lang w:val="lt-LT" w:eastAsia="lt-LT"/>
              </w:rPr>
            </w:pPr>
            <w:r w:rsidRPr="00D14165">
              <w:rPr>
                <w:rFonts w:ascii="Times New Roman" w:eastAsia="Times New Roman" w:hAnsi="Times New Roman" w:cs="Times New Roman"/>
                <w:lang w:val="lt-LT" w:eastAsia="lt-LT"/>
              </w:rPr>
              <w:t>Vilniaus apskritis</w:t>
            </w:r>
          </w:p>
        </w:tc>
        <w:tc>
          <w:tcPr>
            <w:tcW w:w="845" w:type="dxa"/>
            <w:tcBorders>
              <w:top w:val="nil"/>
              <w:left w:val="nil"/>
              <w:bottom w:val="single" w:sz="4" w:space="0" w:color="auto"/>
              <w:right w:val="single" w:sz="4" w:space="0" w:color="auto"/>
            </w:tcBorders>
            <w:shd w:val="clear" w:color="auto" w:fill="auto"/>
            <w:noWrap/>
            <w:vAlign w:val="bottom"/>
            <w:hideMark/>
          </w:tcPr>
          <w:p w14:paraId="24EE7045" w14:textId="77777777" w:rsidR="001F6E60" w:rsidRPr="00D14165" w:rsidRDefault="001F6E60" w:rsidP="001F6E60">
            <w:pPr>
              <w:spacing w:after="0" w:line="240" w:lineRule="auto"/>
              <w:jc w:val="center"/>
              <w:rPr>
                <w:rFonts w:ascii="Times New Roman" w:eastAsia="Times New Roman" w:hAnsi="Times New Roman" w:cs="Times New Roman"/>
                <w:color w:val="000000"/>
                <w:lang w:val="lt-LT" w:eastAsia="lt-LT"/>
              </w:rPr>
            </w:pPr>
            <w:r w:rsidRPr="00D14165">
              <w:rPr>
                <w:rFonts w:ascii="Times New Roman" w:eastAsia="Times New Roman" w:hAnsi="Times New Roman" w:cs="Times New Roman"/>
                <w:color w:val="000000"/>
                <w:lang w:val="lt-LT" w:eastAsia="lt-LT"/>
              </w:rPr>
              <w:t>2,9</w:t>
            </w:r>
          </w:p>
        </w:tc>
        <w:tc>
          <w:tcPr>
            <w:tcW w:w="807" w:type="dxa"/>
            <w:tcBorders>
              <w:top w:val="nil"/>
              <w:left w:val="nil"/>
              <w:bottom w:val="single" w:sz="4" w:space="0" w:color="auto"/>
              <w:right w:val="single" w:sz="4" w:space="0" w:color="auto"/>
            </w:tcBorders>
            <w:shd w:val="clear" w:color="auto" w:fill="auto"/>
            <w:noWrap/>
            <w:vAlign w:val="bottom"/>
            <w:hideMark/>
          </w:tcPr>
          <w:p w14:paraId="6A55CCF9" w14:textId="77777777" w:rsidR="001F6E60" w:rsidRPr="00D14165" w:rsidRDefault="001F6E60" w:rsidP="001F6E60">
            <w:pPr>
              <w:spacing w:after="0" w:line="240" w:lineRule="auto"/>
              <w:jc w:val="center"/>
              <w:rPr>
                <w:rFonts w:ascii="Times New Roman" w:eastAsia="Times New Roman" w:hAnsi="Times New Roman" w:cs="Times New Roman"/>
                <w:b/>
                <w:color w:val="000000"/>
                <w:lang w:val="lt-LT" w:eastAsia="lt-LT"/>
              </w:rPr>
            </w:pPr>
            <w:r w:rsidRPr="00D14165">
              <w:rPr>
                <w:rFonts w:ascii="Times New Roman" w:eastAsia="Times New Roman" w:hAnsi="Times New Roman" w:cs="Times New Roman"/>
                <w:b/>
                <w:color w:val="000000"/>
                <w:lang w:val="lt-LT" w:eastAsia="lt-LT"/>
              </w:rPr>
              <w:t>10687</w:t>
            </w:r>
          </w:p>
        </w:tc>
        <w:tc>
          <w:tcPr>
            <w:tcW w:w="807" w:type="dxa"/>
            <w:tcBorders>
              <w:top w:val="nil"/>
              <w:left w:val="nil"/>
              <w:bottom w:val="single" w:sz="4" w:space="0" w:color="auto"/>
              <w:right w:val="single" w:sz="4" w:space="0" w:color="auto"/>
            </w:tcBorders>
            <w:shd w:val="clear" w:color="auto" w:fill="auto"/>
            <w:noWrap/>
            <w:vAlign w:val="bottom"/>
            <w:hideMark/>
          </w:tcPr>
          <w:p w14:paraId="78A5585A" w14:textId="77777777" w:rsidR="001F6E60" w:rsidRPr="00D14165" w:rsidRDefault="001F6E60" w:rsidP="001F6E60">
            <w:pPr>
              <w:spacing w:after="0" w:line="240" w:lineRule="auto"/>
              <w:jc w:val="center"/>
              <w:rPr>
                <w:rFonts w:ascii="Times New Roman" w:eastAsia="Times New Roman" w:hAnsi="Times New Roman" w:cs="Times New Roman"/>
                <w:b/>
                <w:color w:val="000000"/>
                <w:lang w:val="lt-LT" w:eastAsia="lt-LT"/>
              </w:rPr>
            </w:pPr>
            <w:r w:rsidRPr="00D14165">
              <w:rPr>
                <w:rFonts w:ascii="Times New Roman" w:eastAsia="Times New Roman" w:hAnsi="Times New Roman" w:cs="Times New Roman"/>
                <w:b/>
                <w:color w:val="000000"/>
                <w:lang w:val="lt-LT" w:eastAsia="lt-LT"/>
              </w:rPr>
              <w:t>5922</w:t>
            </w:r>
          </w:p>
        </w:tc>
        <w:tc>
          <w:tcPr>
            <w:tcW w:w="807" w:type="dxa"/>
            <w:tcBorders>
              <w:top w:val="nil"/>
              <w:left w:val="nil"/>
              <w:bottom w:val="single" w:sz="4" w:space="0" w:color="auto"/>
              <w:right w:val="single" w:sz="4" w:space="0" w:color="auto"/>
            </w:tcBorders>
            <w:shd w:val="clear" w:color="auto" w:fill="auto"/>
            <w:noWrap/>
            <w:vAlign w:val="bottom"/>
            <w:hideMark/>
          </w:tcPr>
          <w:p w14:paraId="7A3B641C" w14:textId="77777777" w:rsidR="001F6E60" w:rsidRPr="00D14165" w:rsidRDefault="001F6E60" w:rsidP="001F6E60">
            <w:pPr>
              <w:spacing w:after="0" w:line="240" w:lineRule="auto"/>
              <w:jc w:val="center"/>
              <w:rPr>
                <w:rFonts w:ascii="Times New Roman" w:eastAsia="Times New Roman" w:hAnsi="Times New Roman" w:cs="Times New Roman"/>
                <w:b/>
                <w:color w:val="000000"/>
                <w:lang w:val="lt-LT" w:eastAsia="lt-LT"/>
              </w:rPr>
            </w:pPr>
            <w:r w:rsidRPr="00D14165">
              <w:rPr>
                <w:rFonts w:ascii="Times New Roman" w:eastAsia="Times New Roman" w:hAnsi="Times New Roman" w:cs="Times New Roman"/>
                <w:b/>
                <w:color w:val="000000"/>
                <w:lang w:val="lt-LT" w:eastAsia="lt-LT"/>
              </w:rPr>
              <w:t>4765</w:t>
            </w:r>
          </w:p>
        </w:tc>
        <w:tc>
          <w:tcPr>
            <w:tcW w:w="1070" w:type="dxa"/>
            <w:tcBorders>
              <w:top w:val="nil"/>
              <w:left w:val="nil"/>
              <w:bottom w:val="single" w:sz="4" w:space="0" w:color="auto"/>
              <w:right w:val="single" w:sz="4" w:space="0" w:color="auto"/>
            </w:tcBorders>
            <w:shd w:val="clear" w:color="auto" w:fill="auto"/>
            <w:noWrap/>
            <w:vAlign w:val="bottom"/>
            <w:hideMark/>
          </w:tcPr>
          <w:p w14:paraId="537C8A45" w14:textId="77777777" w:rsidR="001F6E60" w:rsidRPr="00D14165" w:rsidRDefault="001F6E60" w:rsidP="001F6E60">
            <w:pPr>
              <w:spacing w:after="0" w:line="240" w:lineRule="auto"/>
              <w:jc w:val="center"/>
              <w:rPr>
                <w:rFonts w:ascii="Times New Roman" w:eastAsia="Times New Roman" w:hAnsi="Times New Roman" w:cs="Times New Roman"/>
                <w:b/>
                <w:color w:val="000000"/>
                <w:lang w:val="lt-LT" w:eastAsia="lt-LT"/>
              </w:rPr>
            </w:pPr>
            <w:r w:rsidRPr="00D14165">
              <w:rPr>
                <w:rFonts w:ascii="Times New Roman" w:eastAsia="Times New Roman" w:hAnsi="Times New Roman" w:cs="Times New Roman"/>
                <w:b/>
                <w:color w:val="000000"/>
                <w:lang w:val="lt-LT" w:eastAsia="lt-LT"/>
              </w:rPr>
              <w:t>6632</w:t>
            </w:r>
          </w:p>
        </w:tc>
        <w:tc>
          <w:tcPr>
            <w:tcW w:w="689" w:type="dxa"/>
            <w:tcBorders>
              <w:top w:val="nil"/>
              <w:left w:val="nil"/>
              <w:bottom w:val="single" w:sz="4" w:space="0" w:color="auto"/>
              <w:right w:val="single" w:sz="4" w:space="0" w:color="auto"/>
            </w:tcBorders>
            <w:shd w:val="clear" w:color="auto" w:fill="auto"/>
            <w:noWrap/>
            <w:vAlign w:val="bottom"/>
            <w:hideMark/>
          </w:tcPr>
          <w:p w14:paraId="6BD15BE5" w14:textId="77777777" w:rsidR="001F6E60" w:rsidRPr="00D14165" w:rsidRDefault="001F6E60" w:rsidP="001F6E60">
            <w:pPr>
              <w:spacing w:after="0" w:line="240" w:lineRule="auto"/>
              <w:jc w:val="center"/>
              <w:rPr>
                <w:rFonts w:ascii="Times New Roman" w:eastAsia="Times New Roman" w:hAnsi="Times New Roman" w:cs="Times New Roman"/>
                <w:b/>
                <w:color w:val="000000"/>
                <w:lang w:val="lt-LT" w:eastAsia="lt-LT"/>
              </w:rPr>
            </w:pPr>
            <w:r w:rsidRPr="00D14165">
              <w:rPr>
                <w:rFonts w:ascii="Times New Roman" w:eastAsia="Times New Roman" w:hAnsi="Times New Roman" w:cs="Times New Roman"/>
                <w:b/>
                <w:color w:val="000000"/>
                <w:lang w:val="lt-LT" w:eastAsia="lt-LT"/>
              </w:rPr>
              <w:t>1542</w:t>
            </w:r>
          </w:p>
        </w:tc>
        <w:tc>
          <w:tcPr>
            <w:tcW w:w="708" w:type="dxa"/>
            <w:tcBorders>
              <w:top w:val="nil"/>
              <w:left w:val="nil"/>
              <w:bottom w:val="single" w:sz="4" w:space="0" w:color="auto"/>
              <w:right w:val="single" w:sz="4" w:space="0" w:color="auto"/>
            </w:tcBorders>
            <w:shd w:val="clear" w:color="auto" w:fill="auto"/>
            <w:noWrap/>
            <w:vAlign w:val="bottom"/>
            <w:hideMark/>
          </w:tcPr>
          <w:p w14:paraId="59BF506F" w14:textId="77777777" w:rsidR="001F6E60" w:rsidRPr="00D14165" w:rsidRDefault="001F6E60" w:rsidP="001F6E60">
            <w:pPr>
              <w:spacing w:after="0" w:line="240" w:lineRule="auto"/>
              <w:jc w:val="center"/>
              <w:rPr>
                <w:rFonts w:ascii="Times New Roman" w:eastAsia="Times New Roman" w:hAnsi="Times New Roman" w:cs="Times New Roman"/>
                <w:b/>
                <w:color w:val="000000"/>
                <w:lang w:val="lt-LT" w:eastAsia="lt-LT"/>
              </w:rPr>
            </w:pPr>
            <w:r w:rsidRPr="00D14165">
              <w:rPr>
                <w:rFonts w:ascii="Times New Roman" w:eastAsia="Times New Roman" w:hAnsi="Times New Roman" w:cs="Times New Roman"/>
                <w:b/>
                <w:color w:val="000000"/>
                <w:lang w:val="lt-LT" w:eastAsia="lt-LT"/>
              </w:rPr>
              <w:t>854</w:t>
            </w:r>
          </w:p>
        </w:tc>
        <w:tc>
          <w:tcPr>
            <w:tcW w:w="708" w:type="dxa"/>
            <w:tcBorders>
              <w:top w:val="nil"/>
              <w:left w:val="nil"/>
              <w:bottom w:val="single" w:sz="4" w:space="0" w:color="auto"/>
              <w:right w:val="single" w:sz="4" w:space="0" w:color="auto"/>
            </w:tcBorders>
            <w:shd w:val="clear" w:color="auto" w:fill="auto"/>
            <w:noWrap/>
            <w:vAlign w:val="bottom"/>
            <w:hideMark/>
          </w:tcPr>
          <w:p w14:paraId="1B7D9010" w14:textId="77777777" w:rsidR="001F6E60" w:rsidRPr="00D14165" w:rsidRDefault="001F6E60" w:rsidP="001F6E60">
            <w:pPr>
              <w:spacing w:after="0" w:line="240" w:lineRule="auto"/>
              <w:jc w:val="center"/>
              <w:rPr>
                <w:rFonts w:ascii="Times New Roman" w:eastAsia="Times New Roman" w:hAnsi="Times New Roman" w:cs="Times New Roman"/>
                <w:b/>
                <w:color w:val="000000"/>
                <w:lang w:val="lt-LT" w:eastAsia="lt-LT"/>
              </w:rPr>
            </w:pPr>
            <w:r w:rsidRPr="00D14165">
              <w:rPr>
                <w:rFonts w:ascii="Times New Roman" w:eastAsia="Times New Roman" w:hAnsi="Times New Roman" w:cs="Times New Roman"/>
                <w:b/>
                <w:color w:val="000000"/>
                <w:lang w:val="lt-LT" w:eastAsia="lt-LT"/>
              </w:rPr>
              <w:t>466</w:t>
            </w:r>
          </w:p>
        </w:tc>
        <w:tc>
          <w:tcPr>
            <w:tcW w:w="795" w:type="dxa"/>
            <w:tcBorders>
              <w:top w:val="nil"/>
              <w:left w:val="nil"/>
              <w:bottom w:val="single" w:sz="4" w:space="0" w:color="auto"/>
              <w:right w:val="single" w:sz="4" w:space="0" w:color="auto"/>
            </w:tcBorders>
            <w:shd w:val="clear" w:color="auto" w:fill="auto"/>
            <w:noWrap/>
            <w:vAlign w:val="bottom"/>
            <w:hideMark/>
          </w:tcPr>
          <w:p w14:paraId="3B0C7235" w14:textId="77777777" w:rsidR="001F6E60" w:rsidRPr="00D14165" w:rsidRDefault="001F6E60" w:rsidP="001F6E60">
            <w:pPr>
              <w:spacing w:after="0" w:line="240" w:lineRule="auto"/>
              <w:jc w:val="center"/>
              <w:rPr>
                <w:rFonts w:ascii="Times New Roman" w:eastAsia="Times New Roman" w:hAnsi="Times New Roman" w:cs="Times New Roman"/>
                <w:b/>
                <w:color w:val="000000"/>
                <w:lang w:val="lt-LT" w:eastAsia="lt-LT"/>
              </w:rPr>
            </w:pPr>
            <w:r w:rsidRPr="00D14165">
              <w:rPr>
                <w:rFonts w:ascii="Times New Roman" w:eastAsia="Times New Roman" w:hAnsi="Times New Roman" w:cs="Times New Roman"/>
                <w:b/>
                <w:color w:val="000000"/>
                <w:lang w:val="lt-LT" w:eastAsia="lt-LT"/>
              </w:rPr>
              <w:t>187</w:t>
            </w:r>
          </w:p>
        </w:tc>
        <w:tc>
          <w:tcPr>
            <w:tcW w:w="680" w:type="dxa"/>
            <w:tcBorders>
              <w:top w:val="nil"/>
              <w:left w:val="nil"/>
              <w:bottom w:val="single" w:sz="4" w:space="0" w:color="auto"/>
              <w:right w:val="single" w:sz="4" w:space="0" w:color="auto"/>
            </w:tcBorders>
            <w:shd w:val="clear" w:color="auto" w:fill="auto"/>
            <w:noWrap/>
            <w:vAlign w:val="bottom"/>
            <w:hideMark/>
          </w:tcPr>
          <w:p w14:paraId="67861E2A" w14:textId="77777777" w:rsidR="001F6E60" w:rsidRPr="00D14165" w:rsidRDefault="001F6E60" w:rsidP="001F6E60">
            <w:pPr>
              <w:spacing w:after="0" w:line="240" w:lineRule="auto"/>
              <w:jc w:val="center"/>
              <w:rPr>
                <w:rFonts w:ascii="Times New Roman" w:eastAsia="Times New Roman" w:hAnsi="Times New Roman" w:cs="Times New Roman"/>
                <w:color w:val="000000"/>
                <w:lang w:val="lt-LT" w:eastAsia="lt-LT"/>
              </w:rPr>
            </w:pPr>
            <w:r w:rsidRPr="00D14165">
              <w:rPr>
                <w:rFonts w:ascii="Times New Roman" w:eastAsia="Times New Roman" w:hAnsi="Times New Roman" w:cs="Times New Roman"/>
                <w:color w:val="000000"/>
                <w:lang w:val="lt-LT" w:eastAsia="lt-LT"/>
              </w:rPr>
              <w:t>35</w:t>
            </w:r>
          </w:p>
        </w:tc>
      </w:tr>
    </w:tbl>
    <w:p w14:paraId="2ED00A5C" w14:textId="5B641EBC" w:rsidR="00913620" w:rsidRPr="00D14165" w:rsidRDefault="00913620" w:rsidP="00913620">
      <w:pPr>
        <w:spacing w:line="360" w:lineRule="auto"/>
        <w:jc w:val="center"/>
        <w:rPr>
          <w:rFonts w:ascii="Times New Roman" w:hAnsi="Times New Roman" w:cs="Times New Roman"/>
          <w:sz w:val="24"/>
          <w:szCs w:val="24"/>
          <w:lang w:val="lt-LT"/>
        </w:rPr>
      </w:pPr>
      <w:r w:rsidRPr="00D14165">
        <w:rPr>
          <w:rFonts w:ascii="Times New Roman" w:hAnsi="Times New Roman" w:cs="Times New Roman"/>
          <w:sz w:val="24"/>
          <w:szCs w:val="24"/>
          <w:lang w:val="lt-LT"/>
        </w:rPr>
        <w:t>2 pav.</w:t>
      </w:r>
      <w:r w:rsidR="0068187E" w:rsidRPr="00D14165">
        <w:rPr>
          <w:rFonts w:ascii="Times New Roman" w:hAnsi="Times New Roman" w:cs="Times New Roman"/>
          <w:sz w:val="24"/>
          <w:szCs w:val="24"/>
          <w:lang w:val="lt-LT"/>
        </w:rPr>
        <w:t xml:space="preserve"> </w:t>
      </w:r>
      <w:r w:rsidRPr="00D14165">
        <w:rPr>
          <w:rFonts w:ascii="Times New Roman" w:hAnsi="Times New Roman" w:cs="Times New Roman"/>
          <w:sz w:val="24"/>
          <w:szCs w:val="24"/>
          <w:lang w:val="lt-LT"/>
        </w:rPr>
        <w:t>Registruotas jaunimo (16-24 m.) nedarbas pagal šalies apskritis 2016 m.</w:t>
      </w:r>
    </w:p>
    <w:p w14:paraId="647EB1C8" w14:textId="77777777" w:rsidR="0044202B" w:rsidRPr="00D14165" w:rsidRDefault="0044202B" w:rsidP="003B57CB">
      <w:pPr>
        <w:spacing w:after="0" w:line="360" w:lineRule="auto"/>
        <w:ind w:firstLine="720"/>
        <w:jc w:val="both"/>
        <w:rPr>
          <w:rFonts w:ascii="Times New Roman" w:hAnsi="Times New Roman" w:cs="Times New Roman"/>
          <w:sz w:val="24"/>
          <w:szCs w:val="24"/>
          <w:lang w:val="lt-LT"/>
        </w:rPr>
      </w:pPr>
    </w:p>
    <w:tbl>
      <w:tblPr>
        <w:tblpPr w:leftFromText="180" w:rightFromText="180" w:vertAnchor="text" w:horzAnchor="margin" w:tblpY="119"/>
        <w:tblW w:w="9634" w:type="dxa"/>
        <w:tblLayout w:type="fixed"/>
        <w:tblLook w:val="04A0" w:firstRow="1" w:lastRow="0" w:firstColumn="1" w:lastColumn="0" w:noHBand="0" w:noVBand="1"/>
      </w:tblPr>
      <w:tblGrid>
        <w:gridCol w:w="1271"/>
        <w:gridCol w:w="1276"/>
        <w:gridCol w:w="850"/>
        <w:gridCol w:w="851"/>
        <w:gridCol w:w="850"/>
        <w:gridCol w:w="851"/>
        <w:gridCol w:w="709"/>
        <w:gridCol w:w="850"/>
        <w:gridCol w:w="709"/>
        <w:gridCol w:w="709"/>
        <w:gridCol w:w="708"/>
      </w:tblGrid>
      <w:tr w:rsidR="00BD3C25" w:rsidRPr="00D14165" w14:paraId="3043DF90" w14:textId="77777777" w:rsidTr="00BD3C25">
        <w:trPr>
          <w:trHeight w:val="414"/>
        </w:trPr>
        <w:tc>
          <w:tcPr>
            <w:tcW w:w="127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24D8D12" w14:textId="77777777" w:rsidR="00BD3C25" w:rsidRPr="00D14165" w:rsidRDefault="00BD3C25" w:rsidP="00BD3C25">
            <w:pPr>
              <w:spacing w:after="0" w:line="240" w:lineRule="auto"/>
              <w:jc w:val="center"/>
              <w:rPr>
                <w:rFonts w:ascii="Times New Roman" w:eastAsia="Times New Roman" w:hAnsi="Times New Roman" w:cs="Times New Roman"/>
                <w:b/>
                <w:bCs/>
                <w:color w:val="000000"/>
                <w:sz w:val="24"/>
                <w:szCs w:val="24"/>
                <w:lang w:val="lt-LT" w:eastAsia="lt-LT"/>
              </w:rPr>
            </w:pPr>
            <w:r w:rsidRPr="00D14165">
              <w:rPr>
                <w:rFonts w:ascii="Times New Roman" w:eastAsia="Times New Roman" w:hAnsi="Times New Roman" w:cs="Times New Roman"/>
                <w:b/>
                <w:bCs/>
                <w:color w:val="000000"/>
                <w:sz w:val="24"/>
                <w:szCs w:val="24"/>
                <w:lang w:val="lt-LT" w:eastAsia="lt-LT"/>
              </w:rPr>
              <w:lastRenderedPageBreak/>
              <w:t>Jaunimas (16-24 m.)</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429BF89" w14:textId="77777777" w:rsidR="00BD3C25" w:rsidRPr="00D14165" w:rsidRDefault="00BD3C25" w:rsidP="00BD3C25">
            <w:pPr>
              <w:spacing w:after="0" w:line="240" w:lineRule="auto"/>
              <w:jc w:val="center"/>
              <w:rPr>
                <w:rFonts w:ascii="Times New Roman" w:eastAsia="Times New Roman" w:hAnsi="Times New Roman" w:cs="Times New Roman"/>
                <w:color w:val="000000"/>
                <w:sz w:val="24"/>
                <w:szCs w:val="24"/>
                <w:lang w:val="lt-LT" w:eastAsia="lt-LT"/>
              </w:rPr>
            </w:pPr>
            <w:r w:rsidRPr="00D14165">
              <w:rPr>
                <w:rFonts w:ascii="Times New Roman" w:eastAsia="Times New Roman" w:hAnsi="Times New Roman" w:cs="Times New Roman"/>
                <w:color w:val="000000"/>
                <w:sz w:val="24"/>
                <w:szCs w:val="24"/>
                <w:lang w:val="lt-LT" w:eastAsia="lt-LT"/>
              </w:rPr>
              <w:t>2018 m. sausio 1 d.</w:t>
            </w:r>
          </w:p>
        </w:tc>
        <w:tc>
          <w:tcPr>
            <w:tcW w:w="7087" w:type="dxa"/>
            <w:gridSpan w:val="9"/>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A5B5FF" w14:textId="77777777" w:rsidR="00BD3C25" w:rsidRPr="00D14165" w:rsidRDefault="00BD3C25" w:rsidP="00BD3C25">
            <w:pPr>
              <w:spacing w:after="0" w:line="240" w:lineRule="auto"/>
              <w:jc w:val="center"/>
              <w:rPr>
                <w:rFonts w:ascii="Times New Roman" w:eastAsia="Times New Roman" w:hAnsi="Times New Roman" w:cs="Times New Roman"/>
                <w:color w:val="000000"/>
                <w:sz w:val="24"/>
                <w:szCs w:val="24"/>
                <w:lang w:val="lt-LT" w:eastAsia="lt-LT"/>
              </w:rPr>
            </w:pPr>
            <w:r w:rsidRPr="00D14165">
              <w:rPr>
                <w:rFonts w:ascii="Times New Roman" w:eastAsia="Times New Roman" w:hAnsi="Times New Roman" w:cs="Times New Roman"/>
                <w:color w:val="000000"/>
                <w:sz w:val="24"/>
                <w:szCs w:val="24"/>
                <w:lang w:val="lt-LT" w:eastAsia="lt-LT"/>
              </w:rPr>
              <w:t>Per 2017 m.</w:t>
            </w:r>
          </w:p>
        </w:tc>
      </w:tr>
      <w:tr w:rsidR="00BD3C25" w:rsidRPr="00D14165" w14:paraId="0B5892AD" w14:textId="77777777" w:rsidTr="00BD3C25">
        <w:trPr>
          <w:trHeight w:val="450"/>
        </w:trPr>
        <w:tc>
          <w:tcPr>
            <w:tcW w:w="1271" w:type="dxa"/>
            <w:vMerge/>
            <w:tcBorders>
              <w:top w:val="single" w:sz="4" w:space="0" w:color="auto"/>
              <w:left w:val="single" w:sz="4" w:space="0" w:color="auto"/>
              <w:bottom w:val="single" w:sz="4" w:space="0" w:color="000000"/>
              <w:right w:val="single" w:sz="4" w:space="0" w:color="auto"/>
            </w:tcBorders>
            <w:vAlign w:val="center"/>
            <w:hideMark/>
          </w:tcPr>
          <w:p w14:paraId="36E46EAE" w14:textId="77777777" w:rsidR="00BD3C25" w:rsidRPr="00D14165" w:rsidRDefault="00BD3C25" w:rsidP="00BD3C25">
            <w:pPr>
              <w:spacing w:after="0" w:line="240" w:lineRule="auto"/>
              <w:rPr>
                <w:rFonts w:ascii="Times New Roman" w:eastAsia="Times New Roman" w:hAnsi="Times New Roman" w:cs="Times New Roman"/>
                <w:b/>
                <w:bCs/>
                <w:color w:val="000000"/>
                <w:sz w:val="36"/>
                <w:szCs w:val="36"/>
                <w:lang w:val="lt-LT" w:eastAsia="lt-LT"/>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7476DB1B" w14:textId="77777777" w:rsidR="00BD3C25" w:rsidRPr="00D14165" w:rsidRDefault="00BD3C25" w:rsidP="00BD3C25">
            <w:pPr>
              <w:spacing w:after="0" w:line="240" w:lineRule="auto"/>
              <w:rPr>
                <w:rFonts w:ascii="Times New Roman" w:eastAsia="Times New Roman" w:hAnsi="Times New Roman" w:cs="Times New Roman"/>
                <w:color w:val="000000"/>
                <w:sz w:val="24"/>
                <w:szCs w:val="24"/>
                <w:lang w:val="lt-LT" w:eastAsia="lt-LT"/>
              </w:rPr>
            </w:pPr>
          </w:p>
        </w:tc>
        <w:tc>
          <w:tcPr>
            <w:tcW w:w="7087" w:type="dxa"/>
            <w:gridSpan w:val="9"/>
            <w:vMerge/>
            <w:tcBorders>
              <w:top w:val="single" w:sz="4" w:space="0" w:color="auto"/>
              <w:left w:val="single" w:sz="4" w:space="0" w:color="auto"/>
              <w:bottom w:val="single" w:sz="4" w:space="0" w:color="auto"/>
              <w:right w:val="single" w:sz="4" w:space="0" w:color="auto"/>
            </w:tcBorders>
            <w:vAlign w:val="center"/>
            <w:hideMark/>
          </w:tcPr>
          <w:p w14:paraId="0EC0891B" w14:textId="77777777" w:rsidR="00BD3C25" w:rsidRPr="00D14165" w:rsidRDefault="00BD3C25" w:rsidP="00BD3C25">
            <w:pPr>
              <w:spacing w:after="0" w:line="240" w:lineRule="auto"/>
              <w:rPr>
                <w:rFonts w:ascii="Times New Roman" w:eastAsia="Times New Roman" w:hAnsi="Times New Roman" w:cs="Times New Roman"/>
                <w:color w:val="000000"/>
                <w:sz w:val="24"/>
                <w:szCs w:val="24"/>
                <w:lang w:val="lt-LT" w:eastAsia="lt-LT"/>
              </w:rPr>
            </w:pPr>
          </w:p>
        </w:tc>
      </w:tr>
      <w:tr w:rsidR="00BD3C25" w:rsidRPr="00D14165" w14:paraId="6870612E" w14:textId="77777777" w:rsidTr="00BD3C25">
        <w:trPr>
          <w:trHeight w:val="720"/>
        </w:trPr>
        <w:tc>
          <w:tcPr>
            <w:tcW w:w="1271" w:type="dxa"/>
            <w:vMerge/>
            <w:tcBorders>
              <w:top w:val="single" w:sz="4" w:space="0" w:color="auto"/>
              <w:left w:val="single" w:sz="4" w:space="0" w:color="auto"/>
              <w:bottom w:val="single" w:sz="4" w:space="0" w:color="000000"/>
              <w:right w:val="single" w:sz="4" w:space="0" w:color="auto"/>
            </w:tcBorders>
            <w:vAlign w:val="center"/>
            <w:hideMark/>
          </w:tcPr>
          <w:p w14:paraId="5FFF9D5C" w14:textId="77777777" w:rsidR="00BD3C25" w:rsidRPr="00D14165" w:rsidRDefault="00BD3C25" w:rsidP="00BD3C25">
            <w:pPr>
              <w:spacing w:after="0" w:line="240" w:lineRule="auto"/>
              <w:rPr>
                <w:rFonts w:ascii="Times New Roman" w:eastAsia="Times New Roman" w:hAnsi="Times New Roman" w:cs="Times New Roman"/>
                <w:b/>
                <w:bCs/>
                <w:color w:val="000000"/>
                <w:sz w:val="36"/>
                <w:szCs w:val="36"/>
                <w:lang w:val="lt-LT" w:eastAsia="lt-LT"/>
              </w:rPr>
            </w:pPr>
          </w:p>
        </w:tc>
        <w:tc>
          <w:tcPr>
            <w:tcW w:w="1276"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14:paraId="6C44BA32" w14:textId="77777777" w:rsidR="00BD3C25" w:rsidRPr="00D14165" w:rsidRDefault="00BD3C25" w:rsidP="00BD3C25">
            <w:pPr>
              <w:spacing w:after="0" w:line="240" w:lineRule="auto"/>
              <w:jc w:val="center"/>
              <w:rPr>
                <w:rFonts w:ascii="Times New Roman" w:eastAsia="Times New Roman" w:hAnsi="Times New Roman" w:cs="Times New Roman"/>
                <w:color w:val="000000"/>
                <w:sz w:val="24"/>
                <w:szCs w:val="24"/>
                <w:lang w:val="lt-LT" w:eastAsia="lt-LT"/>
              </w:rPr>
            </w:pPr>
            <w:r w:rsidRPr="00D14165">
              <w:rPr>
                <w:rFonts w:ascii="Times New Roman" w:eastAsia="Times New Roman" w:hAnsi="Times New Roman" w:cs="Times New Roman"/>
                <w:color w:val="000000"/>
                <w:sz w:val="24"/>
                <w:szCs w:val="24"/>
                <w:lang w:val="lt-LT" w:eastAsia="lt-LT"/>
              </w:rPr>
              <w:t>Registruotas nedarbas, bedarbių proc. nuo darbingo amžiaus gyventojų</w:t>
            </w:r>
          </w:p>
        </w:tc>
        <w:tc>
          <w:tcPr>
            <w:tcW w:w="2551" w:type="dxa"/>
            <w:gridSpan w:val="3"/>
            <w:tcBorders>
              <w:top w:val="single" w:sz="4" w:space="0" w:color="auto"/>
              <w:left w:val="nil"/>
              <w:bottom w:val="single" w:sz="4" w:space="0" w:color="auto"/>
              <w:right w:val="single" w:sz="4" w:space="0" w:color="auto"/>
            </w:tcBorders>
            <w:shd w:val="clear" w:color="auto" w:fill="auto"/>
            <w:vAlign w:val="center"/>
            <w:hideMark/>
          </w:tcPr>
          <w:p w14:paraId="23A7FFF6" w14:textId="77777777" w:rsidR="00BD3C25" w:rsidRPr="00D14165" w:rsidRDefault="00BD3C25" w:rsidP="00BD3C25">
            <w:pPr>
              <w:spacing w:after="0" w:line="240" w:lineRule="auto"/>
              <w:jc w:val="center"/>
              <w:rPr>
                <w:rFonts w:ascii="Times New Roman" w:eastAsia="Times New Roman" w:hAnsi="Times New Roman" w:cs="Times New Roman"/>
                <w:color w:val="000000"/>
                <w:sz w:val="24"/>
                <w:szCs w:val="24"/>
                <w:lang w:val="lt-LT" w:eastAsia="lt-LT"/>
              </w:rPr>
            </w:pPr>
            <w:r w:rsidRPr="00D14165">
              <w:rPr>
                <w:rFonts w:ascii="Times New Roman" w:eastAsia="Times New Roman" w:hAnsi="Times New Roman" w:cs="Times New Roman"/>
                <w:color w:val="000000"/>
                <w:sz w:val="24"/>
                <w:szCs w:val="24"/>
                <w:lang w:val="lt-LT" w:eastAsia="lt-LT"/>
              </w:rPr>
              <w:t>Įregistruota bedarbių</w:t>
            </w:r>
          </w:p>
        </w:tc>
        <w:tc>
          <w:tcPr>
            <w:tcW w:w="851" w:type="dxa"/>
            <w:tcBorders>
              <w:top w:val="nil"/>
              <w:left w:val="nil"/>
              <w:bottom w:val="single" w:sz="4" w:space="0" w:color="auto"/>
              <w:right w:val="single" w:sz="4" w:space="0" w:color="auto"/>
            </w:tcBorders>
            <w:shd w:val="clear" w:color="auto" w:fill="auto"/>
            <w:vAlign w:val="center"/>
            <w:hideMark/>
          </w:tcPr>
          <w:p w14:paraId="7F133424" w14:textId="77777777" w:rsidR="00BD3C25" w:rsidRPr="00D14165" w:rsidRDefault="00BD3C25" w:rsidP="00BD3C25">
            <w:pPr>
              <w:spacing w:after="0" w:line="240" w:lineRule="auto"/>
              <w:jc w:val="center"/>
              <w:rPr>
                <w:rFonts w:ascii="Times New Roman" w:eastAsia="Times New Roman" w:hAnsi="Times New Roman" w:cs="Times New Roman"/>
                <w:color w:val="000000"/>
                <w:sz w:val="24"/>
                <w:szCs w:val="24"/>
                <w:lang w:val="lt-LT" w:eastAsia="lt-LT"/>
              </w:rPr>
            </w:pPr>
            <w:r w:rsidRPr="00D14165">
              <w:rPr>
                <w:rFonts w:ascii="Times New Roman" w:eastAsia="Times New Roman" w:hAnsi="Times New Roman" w:cs="Times New Roman"/>
                <w:color w:val="000000"/>
                <w:sz w:val="24"/>
                <w:szCs w:val="24"/>
                <w:lang w:val="lt-LT" w:eastAsia="lt-LT"/>
              </w:rPr>
              <w:t>Įdarbinta</w:t>
            </w:r>
          </w:p>
        </w:tc>
        <w:tc>
          <w:tcPr>
            <w:tcW w:w="3685" w:type="dxa"/>
            <w:gridSpan w:val="5"/>
            <w:tcBorders>
              <w:top w:val="single" w:sz="4" w:space="0" w:color="auto"/>
              <w:left w:val="nil"/>
              <w:bottom w:val="single" w:sz="4" w:space="0" w:color="auto"/>
              <w:right w:val="single" w:sz="4" w:space="0" w:color="auto"/>
            </w:tcBorders>
            <w:shd w:val="clear" w:color="auto" w:fill="auto"/>
            <w:vAlign w:val="center"/>
            <w:hideMark/>
          </w:tcPr>
          <w:p w14:paraId="1EC436A0" w14:textId="77777777" w:rsidR="00BD3C25" w:rsidRPr="00D14165" w:rsidRDefault="00BD3C25" w:rsidP="00BD3C25">
            <w:pPr>
              <w:spacing w:after="0" w:line="240" w:lineRule="auto"/>
              <w:jc w:val="center"/>
              <w:rPr>
                <w:rFonts w:ascii="Times New Roman" w:eastAsia="Times New Roman" w:hAnsi="Times New Roman" w:cs="Times New Roman"/>
                <w:color w:val="000000"/>
                <w:sz w:val="24"/>
                <w:szCs w:val="24"/>
                <w:lang w:val="lt-LT" w:eastAsia="lt-LT"/>
              </w:rPr>
            </w:pPr>
            <w:r w:rsidRPr="00D14165">
              <w:rPr>
                <w:rFonts w:ascii="Times New Roman" w:eastAsia="Times New Roman" w:hAnsi="Times New Roman" w:cs="Times New Roman"/>
                <w:color w:val="000000"/>
                <w:sz w:val="24"/>
                <w:szCs w:val="24"/>
                <w:lang w:val="lt-LT" w:eastAsia="lt-LT"/>
              </w:rPr>
              <w:t>Pradėjo dalyvauti aktyvios darbo rinkos politikos priemonėse</w:t>
            </w:r>
          </w:p>
        </w:tc>
      </w:tr>
      <w:tr w:rsidR="00BD3C25" w:rsidRPr="00D14165" w14:paraId="32220BD1" w14:textId="77777777" w:rsidTr="00BD3C25">
        <w:trPr>
          <w:trHeight w:val="1500"/>
        </w:trPr>
        <w:tc>
          <w:tcPr>
            <w:tcW w:w="1271" w:type="dxa"/>
            <w:vMerge/>
            <w:tcBorders>
              <w:top w:val="single" w:sz="4" w:space="0" w:color="auto"/>
              <w:left w:val="single" w:sz="4" w:space="0" w:color="auto"/>
              <w:bottom w:val="single" w:sz="4" w:space="0" w:color="000000"/>
              <w:right w:val="single" w:sz="4" w:space="0" w:color="auto"/>
            </w:tcBorders>
            <w:vAlign w:val="center"/>
            <w:hideMark/>
          </w:tcPr>
          <w:p w14:paraId="3A4CFF5F" w14:textId="77777777" w:rsidR="00BD3C25" w:rsidRPr="00D14165" w:rsidRDefault="00BD3C25" w:rsidP="00BD3C25">
            <w:pPr>
              <w:spacing w:after="0" w:line="240" w:lineRule="auto"/>
              <w:rPr>
                <w:rFonts w:ascii="Times New Roman" w:eastAsia="Times New Roman" w:hAnsi="Times New Roman" w:cs="Times New Roman"/>
                <w:b/>
                <w:bCs/>
                <w:color w:val="000000"/>
                <w:sz w:val="36"/>
                <w:szCs w:val="36"/>
                <w:lang w:val="lt-LT" w:eastAsia="lt-LT"/>
              </w:rPr>
            </w:pPr>
          </w:p>
        </w:tc>
        <w:tc>
          <w:tcPr>
            <w:tcW w:w="1276" w:type="dxa"/>
            <w:vMerge/>
            <w:tcBorders>
              <w:top w:val="nil"/>
              <w:left w:val="single" w:sz="4" w:space="0" w:color="auto"/>
              <w:bottom w:val="single" w:sz="4" w:space="0" w:color="000000"/>
              <w:right w:val="single" w:sz="4" w:space="0" w:color="auto"/>
            </w:tcBorders>
            <w:vAlign w:val="center"/>
            <w:hideMark/>
          </w:tcPr>
          <w:p w14:paraId="36EDBB4D" w14:textId="77777777" w:rsidR="00BD3C25" w:rsidRPr="00D14165" w:rsidRDefault="00BD3C25" w:rsidP="00BD3C25">
            <w:pPr>
              <w:spacing w:after="0" w:line="240" w:lineRule="auto"/>
              <w:rPr>
                <w:rFonts w:ascii="Times New Roman" w:eastAsia="Times New Roman" w:hAnsi="Times New Roman" w:cs="Times New Roman"/>
                <w:color w:val="000000"/>
                <w:sz w:val="24"/>
                <w:szCs w:val="24"/>
                <w:lang w:val="lt-LT" w:eastAsia="lt-LT"/>
              </w:rPr>
            </w:pPr>
          </w:p>
        </w:tc>
        <w:tc>
          <w:tcPr>
            <w:tcW w:w="850"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59374001" w14:textId="77777777" w:rsidR="00BD3C25" w:rsidRPr="00D14165" w:rsidRDefault="00BD3C25" w:rsidP="00BD3C25">
            <w:pPr>
              <w:spacing w:after="0" w:line="240" w:lineRule="auto"/>
              <w:jc w:val="center"/>
              <w:rPr>
                <w:rFonts w:ascii="Times New Roman" w:eastAsia="Times New Roman" w:hAnsi="Times New Roman" w:cs="Times New Roman"/>
                <w:color w:val="000000"/>
                <w:sz w:val="24"/>
                <w:szCs w:val="24"/>
                <w:lang w:val="lt-LT" w:eastAsia="lt-LT"/>
              </w:rPr>
            </w:pPr>
            <w:r w:rsidRPr="00D14165">
              <w:rPr>
                <w:rFonts w:ascii="Times New Roman" w:eastAsia="Times New Roman" w:hAnsi="Times New Roman" w:cs="Times New Roman"/>
                <w:color w:val="000000"/>
                <w:sz w:val="24"/>
                <w:szCs w:val="24"/>
                <w:lang w:val="lt-LT" w:eastAsia="lt-LT"/>
              </w:rPr>
              <w:t>Iš viso:</w:t>
            </w:r>
          </w:p>
        </w:tc>
        <w:tc>
          <w:tcPr>
            <w:tcW w:w="851" w:type="dxa"/>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14:paraId="379F47B2" w14:textId="77777777" w:rsidR="00BD3C25" w:rsidRPr="00D14165" w:rsidRDefault="00BD3C25" w:rsidP="00BD3C25">
            <w:pPr>
              <w:spacing w:after="0" w:line="240" w:lineRule="auto"/>
              <w:jc w:val="center"/>
              <w:rPr>
                <w:rFonts w:ascii="Times New Roman" w:eastAsia="Times New Roman" w:hAnsi="Times New Roman" w:cs="Times New Roman"/>
                <w:color w:val="000000"/>
                <w:sz w:val="24"/>
                <w:szCs w:val="24"/>
                <w:lang w:val="lt-LT" w:eastAsia="lt-LT"/>
              </w:rPr>
            </w:pPr>
            <w:r w:rsidRPr="00D14165">
              <w:rPr>
                <w:rFonts w:ascii="Times New Roman" w:eastAsia="Times New Roman" w:hAnsi="Times New Roman" w:cs="Times New Roman"/>
                <w:color w:val="000000"/>
                <w:sz w:val="24"/>
                <w:szCs w:val="24"/>
                <w:lang w:val="lt-LT" w:eastAsia="lt-LT"/>
              </w:rPr>
              <w:t>Vaikinų</w:t>
            </w:r>
          </w:p>
        </w:tc>
        <w:tc>
          <w:tcPr>
            <w:tcW w:w="850" w:type="dxa"/>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14:paraId="748E4FA1" w14:textId="77777777" w:rsidR="00BD3C25" w:rsidRPr="00D14165" w:rsidRDefault="00BD3C25" w:rsidP="00BD3C25">
            <w:pPr>
              <w:spacing w:after="0" w:line="240" w:lineRule="auto"/>
              <w:jc w:val="center"/>
              <w:rPr>
                <w:rFonts w:ascii="Times New Roman" w:eastAsia="Times New Roman" w:hAnsi="Times New Roman" w:cs="Times New Roman"/>
                <w:color w:val="000000"/>
                <w:sz w:val="24"/>
                <w:szCs w:val="24"/>
                <w:lang w:val="lt-LT" w:eastAsia="lt-LT"/>
              </w:rPr>
            </w:pPr>
            <w:r w:rsidRPr="00D14165">
              <w:rPr>
                <w:rFonts w:ascii="Times New Roman" w:eastAsia="Times New Roman" w:hAnsi="Times New Roman" w:cs="Times New Roman"/>
                <w:color w:val="000000"/>
                <w:sz w:val="24"/>
                <w:szCs w:val="24"/>
                <w:lang w:val="lt-LT" w:eastAsia="lt-LT"/>
              </w:rPr>
              <w:t>Merginų</w:t>
            </w:r>
          </w:p>
        </w:tc>
        <w:tc>
          <w:tcPr>
            <w:tcW w:w="851" w:type="dxa"/>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14:paraId="1291B6C5" w14:textId="77777777" w:rsidR="00BD3C25" w:rsidRPr="00D14165" w:rsidRDefault="00BD3C25" w:rsidP="00BD3C25">
            <w:pPr>
              <w:spacing w:after="0" w:line="240" w:lineRule="auto"/>
              <w:jc w:val="center"/>
              <w:rPr>
                <w:rFonts w:ascii="Times New Roman" w:eastAsia="Times New Roman" w:hAnsi="Times New Roman" w:cs="Times New Roman"/>
                <w:color w:val="000000"/>
                <w:sz w:val="24"/>
                <w:szCs w:val="24"/>
                <w:lang w:val="lt-LT" w:eastAsia="lt-LT"/>
              </w:rPr>
            </w:pPr>
            <w:r w:rsidRPr="00D14165">
              <w:rPr>
                <w:rFonts w:ascii="Times New Roman" w:eastAsia="Times New Roman" w:hAnsi="Times New Roman" w:cs="Times New Roman"/>
                <w:color w:val="000000"/>
                <w:sz w:val="24"/>
                <w:szCs w:val="24"/>
                <w:lang w:val="lt-LT" w:eastAsia="lt-LT"/>
              </w:rPr>
              <w:t>Iš viso:</w:t>
            </w:r>
          </w:p>
        </w:tc>
        <w:tc>
          <w:tcPr>
            <w:tcW w:w="709" w:type="dxa"/>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14:paraId="7B1D70F7" w14:textId="77777777" w:rsidR="00BD3C25" w:rsidRPr="00D14165" w:rsidRDefault="00BD3C25" w:rsidP="00BD3C25">
            <w:pPr>
              <w:spacing w:after="0" w:line="240" w:lineRule="auto"/>
              <w:jc w:val="center"/>
              <w:rPr>
                <w:rFonts w:ascii="Times New Roman" w:eastAsia="Times New Roman" w:hAnsi="Times New Roman" w:cs="Times New Roman"/>
                <w:color w:val="000000"/>
                <w:sz w:val="24"/>
                <w:szCs w:val="24"/>
                <w:lang w:val="lt-LT" w:eastAsia="lt-LT"/>
              </w:rPr>
            </w:pPr>
            <w:r w:rsidRPr="00D14165">
              <w:rPr>
                <w:rFonts w:ascii="Times New Roman" w:eastAsia="Times New Roman" w:hAnsi="Times New Roman" w:cs="Times New Roman"/>
                <w:color w:val="000000"/>
                <w:sz w:val="24"/>
                <w:szCs w:val="24"/>
                <w:lang w:val="lt-LT" w:eastAsia="lt-LT"/>
              </w:rPr>
              <w:t>Iš viso:</w:t>
            </w:r>
          </w:p>
        </w:tc>
        <w:tc>
          <w:tcPr>
            <w:tcW w:w="850"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3383A5EC" w14:textId="77777777" w:rsidR="00BD3C25" w:rsidRPr="00D14165" w:rsidRDefault="00BD3C25" w:rsidP="00BD3C25">
            <w:pPr>
              <w:spacing w:after="0" w:line="240" w:lineRule="auto"/>
              <w:jc w:val="center"/>
              <w:rPr>
                <w:rFonts w:ascii="Times New Roman" w:eastAsia="Times New Roman" w:hAnsi="Times New Roman" w:cs="Times New Roman"/>
                <w:color w:val="000000"/>
                <w:sz w:val="24"/>
                <w:szCs w:val="24"/>
                <w:lang w:val="lt-LT" w:eastAsia="lt-LT"/>
              </w:rPr>
            </w:pPr>
            <w:r w:rsidRPr="00D14165">
              <w:rPr>
                <w:rFonts w:ascii="Times New Roman" w:eastAsia="Times New Roman" w:hAnsi="Times New Roman" w:cs="Times New Roman"/>
                <w:color w:val="000000"/>
                <w:sz w:val="24"/>
                <w:szCs w:val="24"/>
                <w:lang w:val="lt-LT" w:eastAsia="lt-LT"/>
              </w:rPr>
              <w:t>Profesinio mokymo</w:t>
            </w:r>
          </w:p>
        </w:tc>
        <w:tc>
          <w:tcPr>
            <w:tcW w:w="709"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5C8121AE" w14:textId="77777777" w:rsidR="00BD3C25" w:rsidRPr="00D14165" w:rsidRDefault="00BD3C25" w:rsidP="00BD3C25">
            <w:pPr>
              <w:spacing w:after="0" w:line="240" w:lineRule="auto"/>
              <w:jc w:val="center"/>
              <w:rPr>
                <w:rFonts w:ascii="Times New Roman" w:eastAsia="Times New Roman" w:hAnsi="Times New Roman" w:cs="Times New Roman"/>
                <w:color w:val="000000"/>
                <w:sz w:val="24"/>
                <w:szCs w:val="24"/>
                <w:lang w:val="lt-LT" w:eastAsia="lt-LT"/>
              </w:rPr>
            </w:pPr>
            <w:r w:rsidRPr="00D14165">
              <w:rPr>
                <w:rFonts w:ascii="Times New Roman" w:eastAsia="Times New Roman" w:hAnsi="Times New Roman" w:cs="Times New Roman"/>
                <w:color w:val="000000"/>
                <w:sz w:val="24"/>
                <w:szCs w:val="24"/>
                <w:lang w:val="lt-LT" w:eastAsia="lt-LT"/>
              </w:rPr>
              <w:t>Remiamojo įdarbinimo</w:t>
            </w:r>
          </w:p>
        </w:tc>
        <w:tc>
          <w:tcPr>
            <w:tcW w:w="709"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60F5ECF8" w14:textId="77777777" w:rsidR="00BD3C25" w:rsidRPr="00D14165" w:rsidRDefault="00BD3C25" w:rsidP="00BD3C25">
            <w:pPr>
              <w:spacing w:after="0" w:line="240" w:lineRule="auto"/>
              <w:jc w:val="center"/>
              <w:rPr>
                <w:rFonts w:ascii="Times New Roman" w:eastAsia="Times New Roman" w:hAnsi="Times New Roman" w:cs="Times New Roman"/>
                <w:color w:val="000000"/>
                <w:sz w:val="24"/>
                <w:szCs w:val="24"/>
                <w:lang w:val="lt-LT" w:eastAsia="lt-LT"/>
              </w:rPr>
            </w:pPr>
            <w:r w:rsidRPr="00D14165">
              <w:rPr>
                <w:rFonts w:ascii="Times New Roman" w:eastAsia="Times New Roman" w:hAnsi="Times New Roman" w:cs="Times New Roman"/>
                <w:color w:val="000000"/>
                <w:sz w:val="24"/>
                <w:szCs w:val="24"/>
                <w:lang w:val="lt-LT" w:eastAsia="lt-LT"/>
              </w:rPr>
              <w:t>Paramos darbo vietoms steigti</w:t>
            </w:r>
          </w:p>
        </w:tc>
        <w:tc>
          <w:tcPr>
            <w:tcW w:w="708"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5590E15A" w14:textId="77777777" w:rsidR="00BD3C25" w:rsidRPr="00D14165" w:rsidRDefault="00BD3C25" w:rsidP="00BD3C25">
            <w:pPr>
              <w:spacing w:after="0" w:line="240" w:lineRule="auto"/>
              <w:jc w:val="center"/>
              <w:rPr>
                <w:rFonts w:ascii="Times New Roman" w:eastAsia="Times New Roman" w:hAnsi="Times New Roman" w:cs="Times New Roman"/>
                <w:color w:val="000000"/>
                <w:sz w:val="24"/>
                <w:szCs w:val="24"/>
                <w:lang w:val="lt-LT" w:eastAsia="lt-LT"/>
              </w:rPr>
            </w:pPr>
            <w:r w:rsidRPr="00D14165">
              <w:rPr>
                <w:rFonts w:ascii="Times New Roman" w:eastAsia="Times New Roman" w:hAnsi="Times New Roman" w:cs="Times New Roman"/>
                <w:color w:val="000000"/>
                <w:sz w:val="24"/>
                <w:szCs w:val="24"/>
                <w:lang w:val="lt-LT" w:eastAsia="lt-LT"/>
              </w:rPr>
              <w:t xml:space="preserve">Parama </w:t>
            </w:r>
            <w:proofErr w:type="spellStart"/>
            <w:r w:rsidRPr="00D14165">
              <w:rPr>
                <w:rFonts w:ascii="Times New Roman" w:eastAsia="Times New Roman" w:hAnsi="Times New Roman" w:cs="Times New Roman"/>
                <w:color w:val="000000"/>
                <w:sz w:val="24"/>
                <w:szCs w:val="24"/>
                <w:lang w:val="lt-LT" w:eastAsia="lt-LT"/>
              </w:rPr>
              <w:t>judumui</w:t>
            </w:r>
            <w:proofErr w:type="spellEnd"/>
          </w:p>
        </w:tc>
      </w:tr>
      <w:tr w:rsidR="00BD3C25" w:rsidRPr="00D14165" w14:paraId="1C49C21D" w14:textId="77777777" w:rsidTr="00BD3C25">
        <w:trPr>
          <w:trHeight w:val="450"/>
        </w:trPr>
        <w:tc>
          <w:tcPr>
            <w:tcW w:w="1271" w:type="dxa"/>
            <w:vMerge/>
            <w:tcBorders>
              <w:top w:val="single" w:sz="4" w:space="0" w:color="auto"/>
              <w:left w:val="single" w:sz="4" w:space="0" w:color="auto"/>
              <w:bottom w:val="single" w:sz="4" w:space="0" w:color="000000"/>
              <w:right w:val="single" w:sz="4" w:space="0" w:color="auto"/>
            </w:tcBorders>
            <w:vAlign w:val="center"/>
            <w:hideMark/>
          </w:tcPr>
          <w:p w14:paraId="5F2C2DC3" w14:textId="77777777" w:rsidR="00BD3C25" w:rsidRPr="00D14165" w:rsidRDefault="00BD3C25" w:rsidP="00BD3C25">
            <w:pPr>
              <w:spacing w:after="0" w:line="240" w:lineRule="auto"/>
              <w:rPr>
                <w:rFonts w:ascii="Times New Roman" w:eastAsia="Times New Roman" w:hAnsi="Times New Roman" w:cs="Times New Roman"/>
                <w:b/>
                <w:bCs/>
                <w:color w:val="000000"/>
                <w:sz w:val="36"/>
                <w:szCs w:val="36"/>
                <w:lang w:val="lt-LT" w:eastAsia="lt-LT"/>
              </w:rPr>
            </w:pPr>
          </w:p>
        </w:tc>
        <w:tc>
          <w:tcPr>
            <w:tcW w:w="1276" w:type="dxa"/>
            <w:vMerge/>
            <w:tcBorders>
              <w:top w:val="nil"/>
              <w:left w:val="single" w:sz="4" w:space="0" w:color="auto"/>
              <w:bottom w:val="single" w:sz="4" w:space="0" w:color="000000"/>
              <w:right w:val="single" w:sz="4" w:space="0" w:color="auto"/>
            </w:tcBorders>
            <w:vAlign w:val="center"/>
            <w:hideMark/>
          </w:tcPr>
          <w:p w14:paraId="3CE46DB4" w14:textId="77777777" w:rsidR="00BD3C25" w:rsidRPr="00D14165" w:rsidRDefault="00BD3C25" w:rsidP="00BD3C25">
            <w:pPr>
              <w:spacing w:after="0" w:line="240" w:lineRule="auto"/>
              <w:rPr>
                <w:rFonts w:ascii="Times New Roman" w:eastAsia="Times New Roman" w:hAnsi="Times New Roman" w:cs="Times New Roman"/>
                <w:color w:val="000000"/>
                <w:sz w:val="24"/>
                <w:szCs w:val="24"/>
                <w:lang w:val="lt-LT" w:eastAsia="lt-LT"/>
              </w:rPr>
            </w:pPr>
          </w:p>
        </w:tc>
        <w:tc>
          <w:tcPr>
            <w:tcW w:w="850" w:type="dxa"/>
            <w:vMerge/>
            <w:tcBorders>
              <w:top w:val="nil"/>
              <w:left w:val="single" w:sz="4" w:space="0" w:color="auto"/>
              <w:bottom w:val="single" w:sz="4" w:space="0" w:color="auto"/>
              <w:right w:val="single" w:sz="4" w:space="0" w:color="auto"/>
            </w:tcBorders>
            <w:vAlign w:val="center"/>
            <w:hideMark/>
          </w:tcPr>
          <w:p w14:paraId="22516065" w14:textId="77777777" w:rsidR="00BD3C25" w:rsidRPr="00D14165" w:rsidRDefault="00BD3C25" w:rsidP="00BD3C25">
            <w:pPr>
              <w:spacing w:after="0" w:line="240" w:lineRule="auto"/>
              <w:rPr>
                <w:rFonts w:ascii="Times New Roman" w:eastAsia="Times New Roman" w:hAnsi="Times New Roman" w:cs="Times New Roman"/>
                <w:color w:val="000000"/>
                <w:sz w:val="24"/>
                <w:szCs w:val="24"/>
                <w:lang w:val="lt-LT" w:eastAsia="lt-LT"/>
              </w:rPr>
            </w:pPr>
          </w:p>
        </w:tc>
        <w:tc>
          <w:tcPr>
            <w:tcW w:w="851" w:type="dxa"/>
            <w:vMerge/>
            <w:tcBorders>
              <w:top w:val="nil"/>
              <w:left w:val="single" w:sz="4" w:space="0" w:color="auto"/>
              <w:bottom w:val="single" w:sz="4" w:space="0" w:color="auto"/>
              <w:right w:val="single" w:sz="4" w:space="0" w:color="auto"/>
            </w:tcBorders>
            <w:vAlign w:val="center"/>
            <w:hideMark/>
          </w:tcPr>
          <w:p w14:paraId="26EBB98A" w14:textId="77777777" w:rsidR="00BD3C25" w:rsidRPr="00D14165" w:rsidRDefault="00BD3C25" w:rsidP="00BD3C25">
            <w:pPr>
              <w:spacing w:after="0" w:line="240" w:lineRule="auto"/>
              <w:rPr>
                <w:rFonts w:ascii="Times New Roman" w:eastAsia="Times New Roman" w:hAnsi="Times New Roman" w:cs="Times New Roman"/>
                <w:color w:val="000000"/>
                <w:sz w:val="24"/>
                <w:szCs w:val="24"/>
                <w:lang w:val="lt-LT" w:eastAsia="lt-LT"/>
              </w:rPr>
            </w:pPr>
          </w:p>
        </w:tc>
        <w:tc>
          <w:tcPr>
            <w:tcW w:w="850" w:type="dxa"/>
            <w:vMerge/>
            <w:tcBorders>
              <w:top w:val="nil"/>
              <w:left w:val="single" w:sz="4" w:space="0" w:color="auto"/>
              <w:bottom w:val="single" w:sz="4" w:space="0" w:color="auto"/>
              <w:right w:val="single" w:sz="4" w:space="0" w:color="auto"/>
            </w:tcBorders>
            <w:vAlign w:val="center"/>
            <w:hideMark/>
          </w:tcPr>
          <w:p w14:paraId="3C39BB79" w14:textId="77777777" w:rsidR="00BD3C25" w:rsidRPr="00D14165" w:rsidRDefault="00BD3C25" w:rsidP="00BD3C25">
            <w:pPr>
              <w:spacing w:after="0" w:line="240" w:lineRule="auto"/>
              <w:rPr>
                <w:rFonts w:ascii="Times New Roman" w:eastAsia="Times New Roman" w:hAnsi="Times New Roman" w:cs="Times New Roman"/>
                <w:color w:val="000000"/>
                <w:sz w:val="24"/>
                <w:szCs w:val="24"/>
                <w:lang w:val="lt-LT" w:eastAsia="lt-LT"/>
              </w:rPr>
            </w:pPr>
          </w:p>
        </w:tc>
        <w:tc>
          <w:tcPr>
            <w:tcW w:w="851" w:type="dxa"/>
            <w:vMerge/>
            <w:tcBorders>
              <w:top w:val="nil"/>
              <w:left w:val="single" w:sz="4" w:space="0" w:color="auto"/>
              <w:bottom w:val="single" w:sz="4" w:space="0" w:color="auto"/>
              <w:right w:val="single" w:sz="4" w:space="0" w:color="auto"/>
            </w:tcBorders>
            <w:vAlign w:val="center"/>
            <w:hideMark/>
          </w:tcPr>
          <w:p w14:paraId="0DD9F0B8" w14:textId="77777777" w:rsidR="00BD3C25" w:rsidRPr="00D14165" w:rsidRDefault="00BD3C25" w:rsidP="00BD3C25">
            <w:pPr>
              <w:spacing w:after="0" w:line="240" w:lineRule="auto"/>
              <w:rPr>
                <w:rFonts w:ascii="Times New Roman" w:eastAsia="Times New Roman" w:hAnsi="Times New Roman" w:cs="Times New Roman"/>
                <w:color w:val="000000"/>
                <w:sz w:val="24"/>
                <w:szCs w:val="24"/>
                <w:lang w:val="lt-LT" w:eastAsia="lt-LT"/>
              </w:rPr>
            </w:pPr>
          </w:p>
        </w:tc>
        <w:tc>
          <w:tcPr>
            <w:tcW w:w="709" w:type="dxa"/>
            <w:vMerge/>
            <w:tcBorders>
              <w:top w:val="nil"/>
              <w:left w:val="single" w:sz="4" w:space="0" w:color="auto"/>
              <w:bottom w:val="single" w:sz="4" w:space="0" w:color="auto"/>
              <w:right w:val="single" w:sz="4" w:space="0" w:color="auto"/>
            </w:tcBorders>
            <w:vAlign w:val="center"/>
            <w:hideMark/>
          </w:tcPr>
          <w:p w14:paraId="7CF47B90" w14:textId="77777777" w:rsidR="00BD3C25" w:rsidRPr="00D14165" w:rsidRDefault="00BD3C25" w:rsidP="00BD3C25">
            <w:pPr>
              <w:spacing w:after="0" w:line="240" w:lineRule="auto"/>
              <w:rPr>
                <w:rFonts w:ascii="Times New Roman" w:eastAsia="Times New Roman" w:hAnsi="Times New Roman" w:cs="Times New Roman"/>
                <w:color w:val="000000"/>
                <w:sz w:val="24"/>
                <w:szCs w:val="24"/>
                <w:lang w:val="lt-LT" w:eastAsia="lt-LT"/>
              </w:rPr>
            </w:pPr>
          </w:p>
        </w:tc>
        <w:tc>
          <w:tcPr>
            <w:tcW w:w="850" w:type="dxa"/>
            <w:vMerge/>
            <w:tcBorders>
              <w:top w:val="nil"/>
              <w:left w:val="single" w:sz="4" w:space="0" w:color="auto"/>
              <w:bottom w:val="single" w:sz="4" w:space="0" w:color="auto"/>
              <w:right w:val="single" w:sz="4" w:space="0" w:color="auto"/>
            </w:tcBorders>
            <w:vAlign w:val="center"/>
            <w:hideMark/>
          </w:tcPr>
          <w:p w14:paraId="4A353068" w14:textId="77777777" w:rsidR="00BD3C25" w:rsidRPr="00D14165" w:rsidRDefault="00BD3C25" w:rsidP="00BD3C25">
            <w:pPr>
              <w:spacing w:after="0" w:line="240" w:lineRule="auto"/>
              <w:rPr>
                <w:rFonts w:ascii="Times New Roman" w:eastAsia="Times New Roman" w:hAnsi="Times New Roman" w:cs="Times New Roman"/>
                <w:color w:val="000000"/>
                <w:sz w:val="24"/>
                <w:szCs w:val="24"/>
                <w:lang w:val="lt-LT" w:eastAsia="lt-LT"/>
              </w:rPr>
            </w:pPr>
          </w:p>
        </w:tc>
        <w:tc>
          <w:tcPr>
            <w:tcW w:w="709" w:type="dxa"/>
            <w:vMerge/>
            <w:tcBorders>
              <w:top w:val="nil"/>
              <w:left w:val="single" w:sz="4" w:space="0" w:color="auto"/>
              <w:bottom w:val="single" w:sz="4" w:space="0" w:color="auto"/>
              <w:right w:val="single" w:sz="4" w:space="0" w:color="auto"/>
            </w:tcBorders>
            <w:vAlign w:val="center"/>
            <w:hideMark/>
          </w:tcPr>
          <w:p w14:paraId="758EF19A" w14:textId="77777777" w:rsidR="00BD3C25" w:rsidRPr="00D14165" w:rsidRDefault="00BD3C25" w:rsidP="00BD3C25">
            <w:pPr>
              <w:spacing w:after="0" w:line="240" w:lineRule="auto"/>
              <w:rPr>
                <w:rFonts w:ascii="Times New Roman" w:eastAsia="Times New Roman" w:hAnsi="Times New Roman" w:cs="Times New Roman"/>
                <w:color w:val="000000"/>
                <w:sz w:val="24"/>
                <w:szCs w:val="24"/>
                <w:lang w:val="lt-LT" w:eastAsia="lt-LT"/>
              </w:rPr>
            </w:pPr>
          </w:p>
        </w:tc>
        <w:tc>
          <w:tcPr>
            <w:tcW w:w="709" w:type="dxa"/>
            <w:vMerge/>
            <w:tcBorders>
              <w:top w:val="nil"/>
              <w:left w:val="single" w:sz="4" w:space="0" w:color="auto"/>
              <w:bottom w:val="single" w:sz="4" w:space="0" w:color="auto"/>
              <w:right w:val="single" w:sz="4" w:space="0" w:color="auto"/>
            </w:tcBorders>
            <w:vAlign w:val="center"/>
            <w:hideMark/>
          </w:tcPr>
          <w:p w14:paraId="07D78966" w14:textId="77777777" w:rsidR="00BD3C25" w:rsidRPr="00D14165" w:rsidRDefault="00BD3C25" w:rsidP="00BD3C25">
            <w:pPr>
              <w:spacing w:after="0" w:line="240" w:lineRule="auto"/>
              <w:rPr>
                <w:rFonts w:ascii="Times New Roman" w:eastAsia="Times New Roman" w:hAnsi="Times New Roman" w:cs="Times New Roman"/>
                <w:color w:val="000000"/>
                <w:sz w:val="24"/>
                <w:szCs w:val="24"/>
                <w:lang w:val="lt-LT" w:eastAsia="lt-LT"/>
              </w:rPr>
            </w:pPr>
          </w:p>
        </w:tc>
        <w:tc>
          <w:tcPr>
            <w:tcW w:w="708" w:type="dxa"/>
            <w:vMerge/>
            <w:tcBorders>
              <w:top w:val="nil"/>
              <w:left w:val="single" w:sz="4" w:space="0" w:color="auto"/>
              <w:bottom w:val="single" w:sz="4" w:space="0" w:color="auto"/>
              <w:right w:val="single" w:sz="4" w:space="0" w:color="auto"/>
            </w:tcBorders>
            <w:vAlign w:val="center"/>
            <w:hideMark/>
          </w:tcPr>
          <w:p w14:paraId="72BEC99F" w14:textId="77777777" w:rsidR="00BD3C25" w:rsidRPr="00D14165" w:rsidRDefault="00BD3C25" w:rsidP="00BD3C25">
            <w:pPr>
              <w:spacing w:after="0" w:line="240" w:lineRule="auto"/>
              <w:rPr>
                <w:rFonts w:ascii="Times New Roman" w:eastAsia="Times New Roman" w:hAnsi="Times New Roman" w:cs="Times New Roman"/>
                <w:color w:val="000000"/>
                <w:sz w:val="24"/>
                <w:szCs w:val="24"/>
                <w:lang w:val="lt-LT" w:eastAsia="lt-LT"/>
              </w:rPr>
            </w:pPr>
          </w:p>
        </w:tc>
      </w:tr>
      <w:tr w:rsidR="00BD3C25" w:rsidRPr="00D14165" w14:paraId="10DE2C22" w14:textId="77777777" w:rsidTr="00BD3C25">
        <w:trPr>
          <w:trHeight w:val="315"/>
        </w:trPr>
        <w:tc>
          <w:tcPr>
            <w:tcW w:w="1271" w:type="dxa"/>
            <w:tcBorders>
              <w:top w:val="nil"/>
              <w:left w:val="single" w:sz="4" w:space="0" w:color="auto"/>
              <w:bottom w:val="single" w:sz="4" w:space="0" w:color="auto"/>
              <w:right w:val="single" w:sz="4" w:space="0" w:color="auto"/>
            </w:tcBorders>
            <w:shd w:val="clear" w:color="auto" w:fill="auto"/>
            <w:noWrap/>
            <w:vAlign w:val="bottom"/>
            <w:hideMark/>
          </w:tcPr>
          <w:p w14:paraId="54A894FF" w14:textId="77777777" w:rsidR="00BD3C25" w:rsidRPr="00D14165" w:rsidRDefault="00BD3C25" w:rsidP="00BD3C25">
            <w:pPr>
              <w:spacing w:after="0" w:line="240" w:lineRule="auto"/>
              <w:rPr>
                <w:rFonts w:ascii="Times New Roman" w:eastAsia="Times New Roman" w:hAnsi="Times New Roman" w:cs="Times New Roman"/>
                <w:b/>
                <w:bCs/>
                <w:sz w:val="24"/>
                <w:szCs w:val="24"/>
                <w:lang w:val="lt-LT" w:eastAsia="lt-LT"/>
              </w:rPr>
            </w:pPr>
            <w:r w:rsidRPr="00D14165">
              <w:rPr>
                <w:rFonts w:ascii="Times New Roman" w:eastAsia="Times New Roman" w:hAnsi="Times New Roman" w:cs="Times New Roman"/>
                <w:b/>
                <w:bCs/>
                <w:sz w:val="24"/>
                <w:szCs w:val="24"/>
                <w:lang w:val="lt-LT" w:eastAsia="lt-LT"/>
              </w:rPr>
              <w:t>ŠALYJE</w:t>
            </w:r>
          </w:p>
        </w:tc>
        <w:tc>
          <w:tcPr>
            <w:tcW w:w="1276" w:type="dxa"/>
            <w:tcBorders>
              <w:top w:val="nil"/>
              <w:left w:val="nil"/>
              <w:bottom w:val="single" w:sz="4" w:space="0" w:color="auto"/>
              <w:right w:val="single" w:sz="4" w:space="0" w:color="auto"/>
            </w:tcBorders>
            <w:shd w:val="clear" w:color="auto" w:fill="auto"/>
            <w:noWrap/>
            <w:vAlign w:val="bottom"/>
            <w:hideMark/>
          </w:tcPr>
          <w:p w14:paraId="6268D8E5" w14:textId="77777777" w:rsidR="00BD3C25" w:rsidRPr="00D14165" w:rsidRDefault="00BD3C25" w:rsidP="00BD3C25">
            <w:pPr>
              <w:spacing w:after="0" w:line="240" w:lineRule="auto"/>
              <w:jc w:val="center"/>
              <w:rPr>
                <w:rFonts w:ascii="Times New Roman" w:eastAsia="Times New Roman" w:hAnsi="Times New Roman" w:cs="Times New Roman"/>
                <w:b/>
                <w:bCs/>
                <w:color w:val="000000"/>
                <w:sz w:val="24"/>
                <w:szCs w:val="24"/>
                <w:lang w:val="lt-LT" w:eastAsia="lt-LT"/>
              </w:rPr>
            </w:pPr>
            <w:r w:rsidRPr="00D14165">
              <w:rPr>
                <w:rFonts w:ascii="Times New Roman" w:eastAsia="Times New Roman" w:hAnsi="Times New Roman" w:cs="Times New Roman"/>
                <w:b/>
                <w:bCs/>
                <w:color w:val="000000"/>
                <w:sz w:val="24"/>
                <w:szCs w:val="24"/>
                <w:lang w:val="lt-LT" w:eastAsia="lt-LT"/>
              </w:rPr>
              <w:t>3,6</w:t>
            </w:r>
          </w:p>
        </w:tc>
        <w:tc>
          <w:tcPr>
            <w:tcW w:w="850" w:type="dxa"/>
            <w:tcBorders>
              <w:top w:val="nil"/>
              <w:left w:val="nil"/>
              <w:bottom w:val="single" w:sz="4" w:space="0" w:color="auto"/>
              <w:right w:val="single" w:sz="4" w:space="0" w:color="auto"/>
            </w:tcBorders>
            <w:shd w:val="clear" w:color="auto" w:fill="auto"/>
            <w:noWrap/>
            <w:vAlign w:val="bottom"/>
            <w:hideMark/>
          </w:tcPr>
          <w:p w14:paraId="6B55B65C" w14:textId="77777777" w:rsidR="00BD3C25" w:rsidRPr="00D14165" w:rsidRDefault="00BD3C25" w:rsidP="00BD3C25">
            <w:pPr>
              <w:spacing w:after="0" w:line="240" w:lineRule="auto"/>
              <w:jc w:val="center"/>
              <w:rPr>
                <w:rFonts w:ascii="Times New Roman" w:eastAsia="Times New Roman" w:hAnsi="Times New Roman" w:cs="Times New Roman"/>
                <w:b/>
                <w:bCs/>
                <w:color w:val="000000"/>
                <w:sz w:val="24"/>
                <w:szCs w:val="24"/>
                <w:lang w:val="lt-LT" w:eastAsia="lt-LT"/>
              </w:rPr>
            </w:pPr>
            <w:r w:rsidRPr="00D14165">
              <w:rPr>
                <w:rFonts w:ascii="Times New Roman" w:eastAsia="Times New Roman" w:hAnsi="Times New Roman" w:cs="Times New Roman"/>
                <w:b/>
                <w:bCs/>
                <w:color w:val="000000"/>
                <w:sz w:val="24"/>
                <w:szCs w:val="24"/>
                <w:lang w:val="lt-LT" w:eastAsia="lt-LT"/>
              </w:rPr>
              <w:t>43617</w:t>
            </w:r>
          </w:p>
        </w:tc>
        <w:tc>
          <w:tcPr>
            <w:tcW w:w="851" w:type="dxa"/>
            <w:tcBorders>
              <w:top w:val="nil"/>
              <w:left w:val="nil"/>
              <w:bottom w:val="single" w:sz="4" w:space="0" w:color="auto"/>
              <w:right w:val="single" w:sz="4" w:space="0" w:color="auto"/>
            </w:tcBorders>
            <w:shd w:val="clear" w:color="auto" w:fill="auto"/>
            <w:noWrap/>
            <w:vAlign w:val="bottom"/>
            <w:hideMark/>
          </w:tcPr>
          <w:p w14:paraId="5241DA36" w14:textId="77777777" w:rsidR="00BD3C25" w:rsidRPr="00D14165" w:rsidRDefault="00BD3C25" w:rsidP="00BD3C25">
            <w:pPr>
              <w:spacing w:after="0" w:line="240" w:lineRule="auto"/>
              <w:jc w:val="center"/>
              <w:rPr>
                <w:rFonts w:ascii="Times New Roman" w:eastAsia="Times New Roman" w:hAnsi="Times New Roman" w:cs="Times New Roman"/>
                <w:b/>
                <w:bCs/>
                <w:color w:val="000000"/>
                <w:sz w:val="24"/>
                <w:szCs w:val="24"/>
                <w:lang w:val="lt-LT" w:eastAsia="lt-LT"/>
              </w:rPr>
            </w:pPr>
            <w:r w:rsidRPr="00D14165">
              <w:rPr>
                <w:rFonts w:ascii="Times New Roman" w:eastAsia="Times New Roman" w:hAnsi="Times New Roman" w:cs="Times New Roman"/>
                <w:b/>
                <w:bCs/>
                <w:color w:val="000000"/>
                <w:sz w:val="24"/>
                <w:szCs w:val="24"/>
                <w:lang w:val="lt-LT" w:eastAsia="lt-LT"/>
              </w:rPr>
              <w:t>25363</w:t>
            </w:r>
          </w:p>
        </w:tc>
        <w:tc>
          <w:tcPr>
            <w:tcW w:w="850" w:type="dxa"/>
            <w:tcBorders>
              <w:top w:val="nil"/>
              <w:left w:val="nil"/>
              <w:bottom w:val="single" w:sz="4" w:space="0" w:color="auto"/>
              <w:right w:val="single" w:sz="4" w:space="0" w:color="auto"/>
            </w:tcBorders>
            <w:shd w:val="clear" w:color="auto" w:fill="auto"/>
            <w:noWrap/>
            <w:vAlign w:val="bottom"/>
            <w:hideMark/>
          </w:tcPr>
          <w:p w14:paraId="435D2DF2" w14:textId="77777777" w:rsidR="00BD3C25" w:rsidRPr="00D14165" w:rsidRDefault="00BD3C25" w:rsidP="00BD3C25">
            <w:pPr>
              <w:spacing w:after="0" w:line="240" w:lineRule="auto"/>
              <w:jc w:val="center"/>
              <w:rPr>
                <w:rFonts w:ascii="Times New Roman" w:eastAsia="Times New Roman" w:hAnsi="Times New Roman" w:cs="Times New Roman"/>
                <w:b/>
                <w:bCs/>
                <w:color w:val="000000"/>
                <w:sz w:val="24"/>
                <w:szCs w:val="24"/>
                <w:lang w:val="lt-LT" w:eastAsia="lt-LT"/>
              </w:rPr>
            </w:pPr>
            <w:r w:rsidRPr="00D14165">
              <w:rPr>
                <w:rFonts w:ascii="Times New Roman" w:eastAsia="Times New Roman" w:hAnsi="Times New Roman" w:cs="Times New Roman"/>
                <w:b/>
                <w:bCs/>
                <w:color w:val="000000"/>
                <w:sz w:val="24"/>
                <w:szCs w:val="24"/>
                <w:lang w:val="lt-LT" w:eastAsia="lt-LT"/>
              </w:rPr>
              <w:t>18254</w:t>
            </w:r>
          </w:p>
        </w:tc>
        <w:tc>
          <w:tcPr>
            <w:tcW w:w="851" w:type="dxa"/>
            <w:tcBorders>
              <w:top w:val="nil"/>
              <w:left w:val="nil"/>
              <w:bottom w:val="single" w:sz="4" w:space="0" w:color="auto"/>
              <w:right w:val="single" w:sz="4" w:space="0" w:color="auto"/>
            </w:tcBorders>
            <w:shd w:val="clear" w:color="auto" w:fill="auto"/>
            <w:noWrap/>
            <w:vAlign w:val="bottom"/>
            <w:hideMark/>
          </w:tcPr>
          <w:p w14:paraId="68B87F11" w14:textId="77777777" w:rsidR="00BD3C25" w:rsidRPr="00D14165" w:rsidRDefault="00BD3C25" w:rsidP="00BD3C25">
            <w:pPr>
              <w:spacing w:after="0" w:line="240" w:lineRule="auto"/>
              <w:jc w:val="center"/>
              <w:rPr>
                <w:rFonts w:ascii="Times New Roman" w:eastAsia="Times New Roman" w:hAnsi="Times New Roman" w:cs="Times New Roman"/>
                <w:b/>
                <w:bCs/>
                <w:color w:val="000000"/>
                <w:sz w:val="24"/>
                <w:szCs w:val="24"/>
                <w:lang w:val="lt-LT" w:eastAsia="lt-LT"/>
              </w:rPr>
            </w:pPr>
            <w:r w:rsidRPr="00D14165">
              <w:rPr>
                <w:rFonts w:ascii="Times New Roman" w:eastAsia="Times New Roman" w:hAnsi="Times New Roman" w:cs="Times New Roman"/>
                <w:b/>
                <w:bCs/>
                <w:color w:val="000000"/>
                <w:sz w:val="24"/>
                <w:szCs w:val="24"/>
                <w:lang w:val="lt-LT" w:eastAsia="lt-LT"/>
              </w:rPr>
              <w:t>22072</w:t>
            </w:r>
          </w:p>
        </w:tc>
        <w:tc>
          <w:tcPr>
            <w:tcW w:w="709" w:type="dxa"/>
            <w:tcBorders>
              <w:top w:val="nil"/>
              <w:left w:val="nil"/>
              <w:bottom w:val="single" w:sz="4" w:space="0" w:color="auto"/>
              <w:right w:val="single" w:sz="4" w:space="0" w:color="auto"/>
            </w:tcBorders>
            <w:shd w:val="clear" w:color="auto" w:fill="auto"/>
            <w:noWrap/>
            <w:vAlign w:val="bottom"/>
            <w:hideMark/>
          </w:tcPr>
          <w:p w14:paraId="08EFAD6F" w14:textId="77777777" w:rsidR="00BD3C25" w:rsidRPr="00D14165" w:rsidRDefault="00BD3C25" w:rsidP="00BD3C25">
            <w:pPr>
              <w:spacing w:after="0" w:line="240" w:lineRule="auto"/>
              <w:jc w:val="center"/>
              <w:rPr>
                <w:rFonts w:ascii="Times New Roman" w:eastAsia="Times New Roman" w:hAnsi="Times New Roman" w:cs="Times New Roman"/>
                <w:b/>
                <w:bCs/>
                <w:color w:val="000000"/>
                <w:sz w:val="24"/>
                <w:szCs w:val="24"/>
                <w:lang w:val="lt-LT" w:eastAsia="lt-LT"/>
              </w:rPr>
            </w:pPr>
            <w:r w:rsidRPr="00D14165">
              <w:rPr>
                <w:rFonts w:ascii="Times New Roman" w:eastAsia="Times New Roman" w:hAnsi="Times New Roman" w:cs="Times New Roman"/>
                <w:b/>
                <w:bCs/>
                <w:color w:val="000000"/>
                <w:sz w:val="24"/>
                <w:szCs w:val="24"/>
                <w:lang w:val="lt-LT" w:eastAsia="lt-LT"/>
              </w:rPr>
              <w:t>8716</w:t>
            </w:r>
          </w:p>
        </w:tc>
        <w:tc>
          <w:tcPr>
            <w:tcW w:w="850" w:type="dxa"/>
            <w:tcBorders>
              <w:top w:val="nil"/>
              <w:left w:val="nil"/>
              <w:bottom w:val="single" w:sz="4" w:space="0" w:color="auto"/>
              <w:right w:val="single" w:sz="4" w:space="0" w:color="auto"/>
            </w:tcBorders>
            <w:shd w:val="clear" w:color="auto" w:fill="auto"/>
            <w:noWrap/>
            <w:vAlign w:val="bottom"/>
            <w:hideMark/>
          </w:tcPr>
          <w:p w14:paraId="6DDD3145" w14:textId="77777777" w:rsidR="00BD3C25" w:rsidRPr="00D14165" w:rsidRDefault="00BD3C25" w:rsidP="00BD3C25">
            <w:pPr>
              <w:spacing w:after="0" w:line="240" w:lineRule="auto"/>
              <w:jc w:val="center"/>
              <w:rPr>
                <w:rFonts w:ascii="Times New Roman" w:eastAsia="Times New Roman" w:hAnsi="Times New Roman" w:cs="Times New Roman"/>
                <w:b/>
                <w:bCs/>
                <w:color w:val="000000"/>
                <w:sz w:val="24"/>
                <w:szCs w:val="24"/>
                <w:lang w:val="lt-LT" w:eastAsia="lt-LT"/>
              </w:rPr>
            </w:pPr>
            <w:r w:rsidRPr="00D14165">
              <w:rPr>
                <w:rFonts w:ascii="Times New Roman" w:eastAsia="Times New Roman" w:hAnsi="Times New Roman" w:cs="Times New Roman"/>
                <w:b/>
                <w:bCs/>
                <w:color w:val="000000"/>
                <w:sz w:val="24"/>
                <w:szCs w:val="24"/>
                <w:lang w:val="lt-LT" w:eastAsia="lt-LT"/>
              </w:rPr>
              <w:t>4763</w:t>
            </w:r>
          </w:p>
        </w:tc>
        <w:tc>
          <w:tcPr>
            <w:tcW w:w="709" w:type="dxa"/>
            <w:tcBorders>
              <w:top w:val="nil"/>
              <w:left w:val="nil"/>
              <w:bottom w:val="single" w:sz="4" w:space="0" w:color="auto"/>
              <w:right w:val="single" w:sz="4" w:space="0" w:color="auto"/>
            </w:tcBorders>
            <w:shd w:val="clear" w:color="auto" w:fill="auto"/>
            <w:noWrap/>
            <w:vAlign w:val="bottom"/>
            <w:hideMark/>
          </w:tcPr>
          <w:p w14:paraId="59B81BE0" w14:textId="77777777" w:rsidR="00BD3C25" w:rsidRPr="00D14165" w:rsidRDefault="00BD3C25" w:rsidP="00BD3C25">
            <w:pPr>
              <w:spacing w:after="0" w:line="240" w:lineRule="auto"/>
              <w:jc w:val="center"/>
              <w:rPr>
                <w:rFonts w:ascii="Times New Roman" w:eastAsia="Times New Roman" w:hAnsi="Times New Roman" w:cs="Times New Roman"/>
                <w:b/>
                <w:bCs/>
                <w:color w:val="000000"/>
                <w:sz w:val="24"/>
                <w:szCs w:val="24"/>
                <w:lang w:val="lt-LT" w:eastAsia="lt-LT"/>
              </w:rPr>
            </w:pPr>
            <w:r w:rsidRPr="00D14165">
              <w:rPr>
                <w:rFonts w:ascii="Times New Roman" w:eastAsia="Times New Roman" w:hAnsi="Times New Roman" w:cs="Times New Roman"/>
                <w:b/>
                <w:bCs/>
                <w:color w:val="000000"/>
                <w:sz w:val="24"/>
                <w:szCs w:val="24"/>
                <w:lang w:val="lt-LT" w:eastAsia="lt-LT"/>
              </w:rPr>
              <w:t>3217</w:t>
            </w:r>
          </w:p>
        </w:tc>
        <w:tc>
          <w:tcPr>
            <w:tcW w:w="709" w:type="dxa"/>
            <w:tcBorders>
              <w:top w:val="nil"/>
              <w:left w:val="nil"/>
              <w:bottom w:val="single" w:sz="4" w:space="0" w:color="auto"/>
              <w:right w:val="single" w:sz="4" w:space="0" w:color="auto"/>
            </w:tcBorders>
            <w:shd w:val="clear" w:color="auto" w:fill="auto"/>
            <w:noWrap/>
            <w:vAlign w:val="bottom"/>
            <w:hideMark/>
          </w:tcPr>
          <w:p w14:paraId="07124B4D" w14:textId="77777777" w:rsidR="00BD3C25" w:rsidRPr="00D14165" w:rsidRDefault="00BD3C25" w:rsidP="00BD3C25">
            <w:pPr>
              <w:spacing w:after="0" w:line="240" w:lineRule="auto"/>
              <w:jc w:val="center"/>
              <w:rPr>
                <w:rFonts w:ascii="Times New Roman" w:eastAsia="Times New Roman" w:hAnsi="Times New Roman" w:cs="Times New Roman"/>
                <w:b/>
                <w:bCs/>
                <w:color w:val="000000"/>
                <w:sz w:val="24"/>
                <w:szCs w:val="24"/>
                <w:lang w:val="lt-LT" w:eastAsia="lt-LT"/>
              </w:rPr>
            </w:pPr>
            <w:r w:rsidRPr="00D14165">
              <w:rPr>
                <w:rFonts w:ascii="Times New Roman" w:eastAsia="Times New Roman" w:hAnsi="Times New Roman" w:cs="Times New Roman"/>
                <w:b/>
                <w:bCs/>
                <w:color w:val="000000"/>
                <w:sz w:val="24"/>
                <w:szCs w:val="24"/>
                <w:lang w:val="lt-LT" w:eastAsia="lt-LT"/>
              </w:rPr>
              <w:t>457</w:t>
            </w:r>
          </w:p>
        </w:tc>
        <w:tc>
          <w:tcPr>
            <w:tcW w:w="708" w:type="dxa"/>
            <w:tcBorders>
              <w:top w:val="nil"/>
              <w:left w:val="nil"/>
              <w:bottom w:val="single" w:sz="4" w:space="0" w:color="auto"/>
              <w:right w:val="single" w:sz="4" w:space="0" w:color="auto"/>
            </w:tcBorders>
            <w:shd w:val="clear" w:color="auto" w:fill="auto"/>
            <w:noWrap/>
            <w:vAlign w:val="bottom"/>
            <w:hideMark/>
          </w:tcPr>
          <w:p w14:paraId="63DF842A" w14:textId="77777777" w:rsidR="00BD3C25" w:rsidRPr="00D14165" w:rsidRDefault="00BD3C25" w:rsidP="00BD3C25">
            <w:pPr>
              <w:spacing w:after="0" w:line="240" w:lineRule="auto"/>
              <w:jc w:val="center"/>
              <w:rPr>
                <w:rFonts w:ascii="Times New Roman" w:eastAsia="Times New Roman" w:hAnsi="Times New Roman" w:cs="Times New Roman"/>
                <w:b/>
                <w:bCs/>
                <w:color w:val="000000"/>
                <w:sz w:val="24"/>
                <w:szCs w:val="24"/>
                <w:lang w:val="lt-LT" w:eastAsia="lt-LT"/>
              </w:rPr>
            </w:pPr>
            <w:r w:rsidRPr="00D14165">
              <w:rPr>
                <w:rFonts w:ascii="Times New Roman" w:eastAsia="Times New Roman" w:hAnsi="Times New Roman" w:cs="Times New Roman"/>
                <w:b/>
                <w:bCs/>
                <w:color w:val="000000"/>
                <w:sz w:val="24"/>
                <w:szCs w:val="24"/>
                <w:lang w:val="lt-LT" w:eastAsia="lt-LT"/>
              </w:rPr>
              <w:t>279</w:t>
            </w:r>
          </w:p>
        </w:tc>
      </w:tr>
      <w:tr w:rsidR="00BD3C25" w:rsidRPr="00D14165" w14:paraId="0C010D9F" w14:textId="77777777" w:rsidTr="00BD3C25">
        <w:trPr>
          <w:trHeight w:val="315"/>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14:paraId="364FC4E8" w14:textId="77777777" w:rsidR="00BD3C25" w:rsidRPr="00D14165" w:rsidRDefault="00BD3C25" w:rsidP="00BD3C25">
            <w:pPr>
              <w:spacing w:after="0" w:line="240" w:lineRule="auto"/>
              <w:rPr>
                <w:rFonts w:ascii="Times New Roman" w:eastAsia="Times New Roman" w:hAnsi="Times New Roman" w:cs="Times New Roman"/>
                <w:sz w:val="24"/>
                <w:szCs w:val="24"/>
                <w:lang w:val="lt-LT" w:eastAsia="lt-LT"/>
              </w:rPr>
            </w:pPr>
            <w:r w:rsidRPr="00D14165">
              <w:rPr>
                <w:rFonts w:ascii="Times New Roman" w:eastAsia="Times New Roman" w:hAnsi="Times New Roman" w:cs="Times New Roman"/>
                <w:sz w:val="24"/>
                <w:szCs w:val="24"/>
                <w:lang w:val="lt-LT" w:eastAsia="lt-LT"/>
              </w:rPr>
              <w:t>Alytaus apskritis</w:t>
            </w:r>
          </w:p>
        </w:tc>
        <w:tc>
          <w:tcPr>
            <w:tcW w:w="1276" w:type="dxa"/>
            <w:tcBorders>
              <w:top w:val="nil"/>
              <w:left w:val="nil"/>
              <w:bottom w:val="single" w:sz="4" w:space="0" w:color="auto"/>
              <w:right w:val="single" w:sz="4" w:space="0" w:color="auto"/>
            </w:tcBorders>
            <w:shd w:val="clear" w:color="auto" w:fill="auto"/>
            <w:noWrap/>
            <w:vAlign w:val="bottom"/>
            <w:hideMark/>
          </w:tcPr>
          <w:p w14:paraId="2D41C6BC" w14:textId="77777777" w:rsidR="00BD3C25" w:rsidRPr="00D14165" w:rsidRDefault="00BD3C25" w:rsidP="00BD3C25">
            <w:pPr>
              <w:spacing w:after="0" w:line="240" w:lineRule="auto"/>
              <w:jc w:val="center"/>
              <w:rPr>
                <w:rFonts w:ascii="Times New Roman" w:eastAsia="Times New Roman" w:hAnsi="Times New Roman" w:cs="Times New Roman"/>
                <w:color w:val="000000"/>
                <w:sz w:val="24"/>
                <w:szCs w:val="24"/>
                <w:lang w:val="lt-LT" w:eastAsia="lt-LT"/>
              </w:rPr>
            </w:pPr>
            <w:r w:rsidRPr="00D14165">
              <w:rPr>
                <w:rFonts w:ascii="Times New Roman" w:eastAsia="Times New Roman" w:hAnsi="Times New Roman" w:cs="Times New Roman"/>
                <w:color w:val="000000"/>
                <w:sz w:val="24"/>
                <w:szCs w:val="24"/>
                <w:lang w:val="lt-LT" w:eastAsia="lt-LT"/>
              </w:rPr>
              <w:t>4,1</w:t>
            </w:r>
          </w:p>
        </w:tc>
        <w:tc>
          <w:tcPr>
            <w:tcW w:w="850" w:type="dxa"/>
            <w:tcBorders>
              <w:top w:val="nil"/>
              <w:left w:val="nil"/>
              <w:bottom w:val="single" w:sz="4" w:space="0" w:color="auto"/>
              <w:right w:val="single" w:sz="4" w:space="0" w:color="auto"/>
            </w:tcBorders>
            <w:shd w:val="clear" w:color="auto" w:fill="auto"/>
            <w:noWrap/>
            <w:vAlign w:val="bottom"/>
            <w:hideMark/>
          </w:tcPr>
          <w:p w14:paraId="4F71D497" w14:textId="77777777" w:rsidR="00BD3C25" w:rsidRPr="00D14165" w:rsidRDefault="00BD3C25" w:rsidP="00BD3C25">
            <w:pPr>
              <w:spacing w:after="0" w:line="240" w:lineRule="auto"/>
              <w:jc w:val="center"/>
              <w:rPr>
                <w:rFonts w:ascii="Times New Roman" w:eastAsia="Times New Roman" w:hAnsi="Times New Roman" w:cs="Times New Roman"/>
                <w:color w:val="000000"/>
                <w:sz w:val="24"/>
                <w:szCs w:val="24"/>
                <w:lang w:val="lt-LT" w:eastAsia="lt-LT"/>
              </w:rPr>
            </w:pPr>
            <w:r w:rsidRPr="00D14165">
              <w:rPr>
                <w:rFonts w:ascii="Times New Roman" w:eastAsia="Times New Roman" w:hAnsi="Times New Roman" w:cs="Times New Roman"/>
                <w:color w:val="000000"/>
                <w:sz w:val="24"/>
                <w:szCs w:val="24"/>
                <w:lang w:val="lt-LT" w:eastAsia="lt-LT"/>
              </w:rPr>
              <w:t>2317</w:t>
            </w:r>
          </w:p>
        </w:tc>
        <w:tc>
          <w:tcPr>
            <w:tcW w:w="851" w:type="dxa"/>
            <w:tcBorders>
              <w:top w:val="nil"/>
              <w:left w:val="nil"/>
              <w:bottom w:val="single" w:sz="4" w:space="0" w:color="auto"/>
              <w:right w:val="single" w:sz="4" w:space="0" w:color="auto"/>
            </w:tcBorders>
            <w:shd w:val="clear" w:color="auto" w:fill="auto"/>
            <w:noWrap/>
            <w:vAlign w:val="bottom"/>
            <w:hideMark/>
          </w:tcPr>
          <w:p w14:paraId="5CF58AD5" w14:textId="77777777" w:rsidR="00BD3C25" w:rsidRPr="00D14165" w:rsidRDefault="00BD3C25" w:rsidP="00BD3C25">
            <w:pPr>
              <w:spacing w:after="0" w:line="240" w:lineRule="auto"/>
              <w:jc w:val="center"/>
              <w:rPr>
                <w:rFonts w:ascii="Times New Roman" w:eastAsia="Times New Roman" w:hAnsi="Times New Roman" w:cs="Times New Roman"/>
                <w:color w:val="000000"/>
                <w:sz w:val="24"/>
                <w:szCs w:val="24"/>
                <w:lang w:val="lt-LT" w:eastAsia="lt-LT"/>
              </w:rPr>
            </w:pPr>
            <w:r w:rsidRPr="00D14165">
              <w:rPr>
                <w:rFonts w:ascii="Times New Roman" w:eastAsia="Times New Roman" w:hAnsi="Times New Roman" w:cs="Times New Roman"/>
                <w:color w:val="000000"/>
                <w:sz w:val="24"/>
                <w:szCs w:val="24"/>
                <w:lang w:val="lt-LT" w:eastAsia="lt-LT"/>
              </w:rPr>
              <w:t>1363</w:t>
            </w:r>
          </w:p>
        </w:tc>
        <w:tc>
          <w:tcPr>
            <w:tcW w:w="850" w:type="dxa"/>
            <w:tcBorders>
              <w:top w:val="nil"/>
              <w:left w:val="nil"/>
              <w:bottom w:val="single" w:sz="4" w:space="0" w:color="auto"/>
              <w:right w:val="single" w:sz="4" w:space="0" w:color="auto"/>
            </w:tcBorders>
            <w:shd w:val="clear" w:color="auto" w:fill="auto"/>
            <w:noWrap/>
            <w:vAlign w:val="bottom"/>
            <w:hideMark/>
          </w:tcPr>
          <w:p w14:paraId="52DBEF62" w14:textId="77777777" w:rsidR="00BD3C25" w:rsidRPr="00D14165" w:rsidRDefault="00BD3C25" w:rsidP="00BD3C25">
            <w:pPr>
              <w:spacing w:after="0" w:line="240" w:lineRule="auto"/>
              <w:jc w:val="center"/>
              <w:rPr>
                <w:rFonts w:ascii="Times New Roman" w:eastAsia="Times New Roman" w:hAnsi="Times New Roman" w:cs="Times New Roman"/>
                <w:color w:val="000000"/>
                <w:sz w:val="24"/>
                <w:szCs w:val="24"/>
                <w:lang w:val="lt-LT" w:eastAsia="lt-LT"/>
              </w:rPr>
            </w:pPr>
            <w:r w:rsidRPr="00D14165">
              <w:rPr>
                <w:rFonts w:ascii="Times New Roman" w:eastAsia="Times New Roman" w:hAnsi="Times New Roman" w:cs="Times New Roman"/>
                <w:color w:val="000000"/>
                <w:sz w:val="24"/>
                <w:szCs w:val="24"/>
                <w:lang w:val="lt-LT" w:eastAsia="lt-LT"/>
              </w:rPr>
              <w:t>954</w:t>
            </w:r>
          </w:p>
        </w:tc>
        <w:tc>
          <w:tcPr>
            <w:tcW w:w="851" w:type="dxa"/>
            <w:tcBorders>
              <w:top w:val="nil"/>
              <w:left w:val="nil"/>
              <w:bottom w:val="single" w:sz="4" w:space="0" w:color="auto"/>
              <w:right w:val="single" w:sz="4" w:space="0" w:color="auto"/>
            </w:tcBorders>
            <w:shd w:val="clear" w:color="auto" w:fill="auto"/>
            <w:noWrap/>
            <w:vAlign w:val="bottom"/>
            <w:hideMark/>
          </w:tcPr>
          <w:p w14:paraId="5A7B72EB" w14:textId="77777777" w:rsidR="00BD3C25" w:rsidRPr="00D14165" w:rsidRDefault="00BD3C25" w:rsidP="00BD3C25">
            <w:pPr>
              <w:spacing w:after="0" w:line="240" w:lineRule="auto"/>
              <w:jc w:val="center"/>
              <w:rPr>
                <w:rFonts w:ascii="Times New Roman" w:eastAsia="Times New Roman" w:hAnsi="Times New Roman" w:cs="Times New Roman"/>
                <w:color w:val="000000"/>
                <w:sz w:val="24"/>
                <w:szCs w:val="24"/>
                <w:lang w:val="lt-LT" w:eastAsia="lt-LT"/>
              </w:rPr>
            </w:pPr>
            <w:r w:rsidRPr="00D14165">
              <w:rPr>
                <w:rFonts w:ascii="Times New Roman" w:eastAsia="Times New Roman" w:hAnsi="Times New Roman" w:cs="Times New Roman"/>
                <w:color w:val="000000"/>
                <w:sz w:val="24"/>
                <w:szCs w:val="24"/>
                <w:lang w:val="lt-LT" w:eastAsia="lt-LT"/>
              </w:rPr>
              <w:t>1139</w:t>
            </w:r>
          </w:p>
        </w:tc>
        <w:tc>
          <w:tcPr>
            <w:tcW w:w="709" w:type="dxa"/>
            <w:tcBorders>
              <w:top w:val="nil"/>
              <w:left w:val="nil"/>
              <w:bottom w:val="single" w:sz="4" w:space="0" w:color="auto"/>
              <w:right w:val="single" w:sz="4" w:space="0" w:color="auto"/>
            </w:tcBorders>
            <w:shd w:val="clear" w:color="auto" w:fill="auto"/>
            <w:noWrap/>
            <w:vAlign w:val="bottom"/>
            <w:hideMark/>
          </w:tcPr>
          <w:p w14:paraId="4CF485ED" w14:textId="77777777" w:rsidR="00BD3C25" w:rsidRPr="00D14165" w:rsidRDefault="00BD3C25" w:rsidP="00BD3C25">
            <w:pPr>
              <w:spacing w:after="0" w:line="240" w:lineRule="auto"/>
              <w:jc w:val="center"/>
              <w:rPr>
                <w:rFonts w:ascii="Times New Roman" w:eastAsia="Times New Roman" w:hAnsi="Times New Roman" w:cs="Times New Roman"/>
                <w:color w:val="000000"/>
                <w:sz w:val="24"/>
                <w:szCs w:val="24"/>
                <w:lang w:val="lt-LT" w:eastAsia="lt-LT"/>
              </w:rPr>
            </w:pPr>
            <w:r w:rsidRPr="00D14165">
              <w:rPr>
                <w:rFonts w:ascii="Times New Roman" w:eastAsia="Times New Roman" w:hAnsi="Times New Roman" w:cs="Times New Roman"/>
                <w:color w:val="000000"/>
                <w:sz w:val="24"/>
                <w:szCs w:val="24"/>
                <w:lang w:val="lt-LT" w:eastAsia="lt-LT"/>
              </w:rPr>
              <w:t>597</w:t>
            </w:r>
          </w:p>
        </w:tc>
        <w:tc>
          <w:tcPr>
            <w:tcW w:w="850" w:type="dxa"/>
            <w:tcBorders>
              <w:top w:val="nil"/>
              <w:left w:val="nil"/>
              <w:bottom w:val="single" w:sz="4" w:space="0" w:color="auto"/>
              <w:right w:val="single" w:sz="4" w:space="0" w:color="auto"/>
            </w:tcBorders>
            <w:shd w:val="clear" w:color="auto" w:fill="auto"/>
            <w:noWrap/>
            <w:vAlign w:val="bottom"/>
            <w:hideMark/>
          </w:tcPr>
          <w:p w14:paraId="5BC2A5CB" w14:textId="77777777" w:rsidR="00BD3C25" w:rsidRPr="00D14165" w:rsidRDefault="00BD3C25" w:rsidP="00BD3C25">
            <w:pPr>
              <w:spacing w:after="0" w:line="240" w:lineRule="auto"/>
              <w:jc w:val="center"/>
              <w:rPr>
                <w:rFonts w:ascii="Times New Roman" w:eastAsia="Times New Roman" w:hAnsi="Times New Roman" w:cs="Times New Roman"/>
                <w:color w:val="000000"/>
                <w:sz w:val="24"/>
                <w:szCs w:val="24"/>
                <w:lang w:val="lt-LT" w:eastAsia="lt-LT"/>
              </w:rPr>
            </w:pPr>
            <w:r w:rsidRPr="00D14165">
              <w:rPr>
                <w:rFonts w:ascii="Times New Roman" w:eastAsia="Times New Roman" w:hAnsi="Times New Roman" w:cs="Times New Roman"/>
                <w:color w:val="000000"/>
                <w:sz w:val="24"/>
                <w:szCs w:val="24"/>
                <w:lang w:val="lt-LT" w:eastAsia="lt-LT"/>
              </w:rPr>
              <w:t>305</w:t>
            </w:r>
          </w:p>
        </w:tc>
        <w:tc>
          <w:tcPr>
            <w:tcW w:w="709" w:type="dxa"/>
            <w:tcBorders>
              <w:top w:val="nil"/>
              <w:left w:val="nil"/>
              <w:bottom w:val="single" w:sz="4" w:space="0" w:color="auto"/>
              <w:right w:val="single" w:sz="4" w:space="0" w:color="auto"/>
            </w:tcBorders>
            <w:shd w:val="clear" w:color="auto" w:fill="auto"/>
            <w:noWrap/>
            <w:vAlign w:val="bottom"/>
            <w:hideMark/>
          </w:tcPr>
          <w:p w14:paraId="555F4EA3" w14:textId="77777777" w:rsidR="00BD3C25" w:rsidRPr="00D14165" w:rsidRDefault="00BD3C25" w:rsidP="00BD3C25">
            <w:pPr>
              <w:spacing w:after="0" w:line="240" w:lineRule="auto"/>
              <w:jc w:val="center"/>
              <w:rPr>
                <w:rFonts w:ascii="Times New Roman" w:eastAsia="Times New Roman" w:hAnsi="Times New Roman" w:cs="Times New Roman"/>
                <w:color w:val="000000"/>
                <w:sz w:val="24"/>
                <w:szCs w:val="24"/>
                <w:lang w:val="lt-LT" w:eastAsia="lt-LT"/>
              </w:rPr>
            </w:pPr>
            <w:r w:rsidRPr="00D14165">
              <w:rPr>
                <w:rFonts w:ascii="Times New Roman" w:eastAsia="Times New Roman" w:hAnsi="Times New Roman" w:cs="Times New Roman"/>
                <w:color w:val="000000"/>
                <w:sz w:val="24"/>
                <w:szCs w:val="24"/>
                <w:lang w:val="lt-LT" w:eastAsia="lt-LT"/>
              </w:rPr>
              <w:t>249</w:t>
            </w:r>
          </w:p>
        </w:tc>
        <w:tc>
          <w:tcPr>
            <w:tcW w:w="709" w:type="dxa"/>
            <w:tcBorders>
              <w:top w:val="nil"/>
              <w:left w:val="nil"/>
              <w:bottom w:val="single" w:sz="4" w:space="0" w:color="auto"/>
              <w:right w:val="single" w:sz="4" w:space="0" w:color="auto"/>
            </w:tcBorders>
            <w:shd w:val="clear" w:color="auto" w:fill="auto"/>
            <w:noWrap/>
            <w:vAlign w:val="bottom"/>
            <w:hideMark/>
          </w:tcPr>
          <w:p w14:paraId="4458A0A7" w14:textId="77777777" w:rsidR="00BD3C25" w:rsidRPr="00D14165" w:rsidRDefault="00BD3C25" w:rsidP="00BD3C25">
            <w:pPr>
              <w:spacing w:after="0" w:line="240" w:lineRule="auto"/>
              <w:jc w:val="center"/>
              <w:rPr>
                <w:rFonts w:ascii="Times New Roman" w:eastAsia="Times New Roman" w:hAnsi="Times New Roman" w:cs="Times New Roman"/>
                <w:color w:val="000000"/>
                <w:sz w:val="24"/>
                <w:szCs w:val="24"/>
                <w:lang w:val="lt-LT" w:eastAsia="lt-LT"/>
              </w:rPr>
            </w:pPr>
            <w:r w:rsidRPr="00D14165">
              <w:rPr>
                <w:rFonts w:ascii="Times New Roman" w:eastAsia="Times New Roman" w:hAnsi="Times New Roman" w:cs="Times New Roman"/>
                <w:color w:val="000000"/>
                <w:sz w:val="24"/>
                <w:szCs w:val="24"/>
                <w:lang w:val="lt-LT" w:eastAsia="lt-LT"/>
              </w:rPr>
              <w:t>33</w:t>
            </w:r>
          </w:p>
        </w:tc>
        <w:tc>
          <w:tcPr>
            <w:tcW w:w="708" w:type="dxa"/>
            <w:tcBorders>
              <w:top w:val="nil"/>
              <w:left w:val="nil"/>
              <w:bottom w:val="single" w:sz="4" w:space="0" w:color="auto"/>
              <w:right w:val="single" w:sz="4" w:space="0" w:color="auto"/>
            </w:tcBorders>
            <w:shd w:val="clear" w:color="auto" w:fill="auto"/>
            <w:noWrap/>
            <w:vAlign w:val="bottom"/>
            <w:hideMark/>
          </w:tcPr>
          <w:p w14:paraId="1717ED8E" w14:textId="77777777" w:rsidR="00BD3C25" w:rsidRPr="00D14165" w:rsidRDefault="00BD3C25" w:rsidP="00BD3C25">
            <w:pPr>
              <w:spacing w:after="0" w:line="240" w:lineRule="auto"/>
              <w:jc w:val="center"/>
              <w:rPr>
                <w:rFonts w:ascii="Times New Roman" w:eastAsia="Times New Roman" w:hAnsi="Times New Roman" w:cs="Times New Roman"/>
                <w:color w:val="000000"/>
                <w:sz w:val="24"/>
                <w:szCs w:val="24"/>
                <w:lang w:val="lt-LT" w:eastAsia="lt-LT"/>
              </w:rPr>
            </w:pPr>
            <w:r w:rsidRPr="00D14165">
              <w:rPr>
                <w:rFonts w:ascii="Times New Roman" w:eastAsia="Times New Roman" w:hAnsi="Times New Roman" w:cs="Times New Roman"/>
                <w:color w:val="000000"/>
                <w:sz w:val="24"/>
                <w:szCs w:val="24"/>
                <w:lang w:val="lt-LT" w:eastAsia="lt-LT"/>
              </w:rPr>
              <w:t>10</w:t>
            </w:r>
          </w:p>
        </w:tc>
      </w:tr>
      <w:tr w:rsidR="00BD3C25" w:rsidRPr="00D14165" w14:paraId="36041349" w14:textId="77777777" w:rsidTr="00BD3C25">
        <w:trPr>
          <w:trHeight w:val="315"/>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14:paraId="1F74469C" w14:textId="77777777" w:rsidR="00BD3C25" w:rsidRPr="00D14165" w:rsidRDefault="00BD3C25" w:rsidP="00BD3C25">
            <w:pPr>
              <w:spacing w:after="0" w:line="240" w:lineRule="auto"/>
              <w:rPr>
                <w:rFonts w:ascii="Times New Roman" w:eastAsia="Times New Roman" w:hAnsi="Times New Roman" w:cs="Times New Roman"/>
                <w:sz w:val="24"/>
                <w:szCs w:val="24"/>
                <w:lang w:val="lt-LT" w:eastAsia="lt-LT"/>
              </w:rPr>
            </w:pPr>
            <w:r w:rsidRPr="00D14165">
              <w:rPr>
                <w:rFonts w:ascii="Times New Roman" w:eastAsia="Times New Roman" w:hAnsi="Times New Roman" w:cs="Times New Roman"/>
                <w:sz w:val="24"/>
                <w:szCs w:val="24"/>
                <w:lang w:val="lt-LT" w:eastAsia="lt-LT"/>
              </w:rPr>
              <w:t>Kauno apskritis</w:t>
            </w:r>
          </w:p>
        </w:tc>
        <w:tc>
          <w:tcPr>
            <w:tcW w:w="1276" w:type="dxa"/>
            <w:tcBorders>
              <w:top w:val="nil"/>
              <w:left w:val="nil"/>
              <w:bottom w:val="single" w:sz="4" w:space="0" w:color="auto"/>
              <w:right w:val="single" w:sz="4" w:space="0" w:color="auto"/>
            </w:tcBorders>
            <w:shd w:val="clear" w:color="auto" w:fill="auto"/>
            <w:noWrap/>
            <w:vAlign w:val="bottom"/>
            <w:hideMark/>
          </w:tcPr>
          <w:p w14:paraId="4AC58AD7" w14:textId="77777777" w:rsidR="00BD3C25" w:rsidRPr="00D14165" w:rsidRDefault="00BD3C25" w:rsidP="00BD3C25">
            <w:pPr>
              <w:spacing w:after="0" w:line="240" w:lineRule="auto"/>
              <w:jc w:val="center"/>
              <w:rPr>
                <w:rFonts w:ascii="Times New Roman" w:eastAsia="Times New Roman" w:hAnsi="Times New Roman" w:cs="Times New Roman"/>
                <w:color w:val="000000"/>
                <w:sz w:val="24"/>
                <w:szCs w:val="24"/>
                <w:lang w:val="lt-LT" w:eastAsia="lt-LT"/>
              </w:rPr>
            </w:pPr>
            <w:r w:rsidRPr="00D14165">
              <w:rPr>
                <w:rFonts w:ascii="Times New Roman" w:eastAsia="Times New Roman" w:hAnsi="Times New Roman" w:cs="Times New Roman"/>
                <w:color w:val="000000"/>
                <w:sz w:val="24"/>
                <w:szCs w:val="24"/>
                <w:lang w:val="lt-LT" w:eastAsia="lt-LT"/>
              </w:rPr>
              <w:t>3,5</w:t>
            </w:r>
          </w:p>
        </w:tc>
        <w:tc>
          <w:tcPr>
            <w:tcW w:w="850" w:type="dxa"/>
            <w:tcBorders>
              <w:top w:val="nil"/>
              <w:left w:val="nil"/>
              <w:bottom w:val="single" w:sz="4" w:space="0" w:color="auto"/>
              <w:right w:val="single" w:sz="4" w:space="0" w:color="auto"/>
            </w:tcBorders>
            <w:shd w:val="clear" w:color="auto" w:fill="auto"/>
            <w:noWrap/>
            <w:vAlign w:val="bottom"/>
            <w:hideMark/>
          </w:tcPr>
          <w:p w14:paraId="176C2E7A" w14:textId="77777777" w:rsidR="00BD3C25" w:rsidRPr="00D14165" w:rsidRDefault="00BD3C25" w:rsidP="00BD3C25">
            <w:pPr>
              <w:spacing w:after="0" w:line="240" w:lineRule="auto"/>
              <w:jc w:val="center"/>
              <w:rPr>
                <w:rFonts w:ascii="Times New Roman" w:eastAsia="Times New Roman" w:hAnsi="Times New Roman" w:cs="Times New Roman"/>
                <w:color w:val="000000"/>
                <w:sz w:val="24"/>
                <w:szCs w:val="24"/>
                <w:lang w:val="lt-LT" w:eastAsia="lt-LT"/>
              </w:rPr>
            </w:pPr>
            <w:r w:rsidRPr="00D14165">
              <w:rPr>
                <w:rFonts w:ascii="Times New Roman" w:eastAsia="Times New Roman" w:hAnsi="Times New Roman" w:cs="Times New Roman"/>
                <w:color w:val="000000"/>
                <w:sz w:val="24"/>
                <w:szCs w:val="24"/>
                <w:lang w:val="lt-LT" w:eastAsia="lt-LT"/>
              </w:rPr>
              <w:t>8820</w:t>
            </w:r>
          </w:p>
        </w:tc>
        <w:tc>
          <w:tcPr>
            <w:tcW w:w="851" w:type="dxa"/>
            <w:tcBorders>
              <w:top w:val="nil"/>
              <w:left w:val="nil"/>
              <w:bottom w:val="single" w:sz="4" w:space="0" w:color="auto"/>
              <w:right w:val="single" w:sz="4" w:space="0" w:color="auto"/>
            </w:tcBorders>
            <w:shd w:val="clear" w:color="auto" w:fill="auto"/>
            <w:noWrap/>
            <w:vAlign w:val="bottom"/>
            <w:hideMark/>
          </w:tcPr>
          <w:p w14:paraId="2C3FC607" w14:textId="77777777" w:rsidR="00BD3C25" w:rsidRPr="00D14165" w:rsidRDefault="00BD3C25" w:rsidP="00BD3C25">
            <w:pPr>
              <w:spacing w:after="0" w:line="240" w:lineRule="auto"/>
              <w:jc w:val="center"/>
              <w:rPr>
                <w:rFonts w:ascii="Times New Roman" w:eastAsia="Times New Roman" w:hAnsi="Times New Roman" w:cs="Times New Roman"/>
                <w:color w:val="000000"/>
                <w:sz w:val="24"/>
                <w:szCs w:val="24"/>
                <w:lang w:val="lt-LT" w:eastAsia="lt-LT"/>
              </w:rPr>
            </w:pPr>
            <w:r w:rsidRPr="00D14165">
              <w:rPr>
                <w:rFonts w:ascii="Times New Roman" w:eastAsia="Times New Roman" w:hAnsi="Times New Roman" w:cs="Times New Roman"/>
                <w:color w:val="000000"/>
                <w:sz w:val="24"/>
                <w:szCs w:val="24"/>
                <w:lang w:val="lt-LT" w:eastAsia="lt-LT"/>
              </w:rPr>
              <w:t>4946</w:t>
            </w:r>
          </w:p>
        </w:tc>
        <w:tc>
          <w:tcPr>
            <w:tcW w:w="850" w:type="dxa"/>
            <w:tcBorders>
              <w:top w:val="nil"/>
              <w:left w:val="nil"/>
              <w:bottom w:val="single" w:sz="4" w:space="0" w:color="auto"/>
              <w:right w:val="single" w:sz="4" w:space="0" w:color="auto"/>
            </w:tcBorders>
            <w:shd w:val="clear" w:color="auto" w:fill="auto"/>
            <w:noWrap/>
            <w:vAlign w:val="bottom"/>
            <w:hideMark/>
          </w:tcPr>
          <w:p w14:paraId="259CCDDD" w14:textId="77777777" w:rsidR="00BD3C25" w:rsidRPr="00D14165" w:rsidRDefault="00BD3C25" w:rsidP="00BD3C25">
            <w:pPr>
              <w:spacing w:after="0" w:line="240" w:lineRule="auto"/>
              <w:jc w:val="center"/>
              <w:rPr>
                <w:rFonts w:ascii="Times New Roman" w:eastAsia="Times New Roman" w:hAnsi="Times New Roman" w:cs="Times New Roman"/>
                <w:color w:val="000000"/>
                <w:sz w:val="24"/>
                <w:szCs w:val="24"/>
                <w:lang w:val="lt-LT" w:eastAsia="lt-LT"/>
              </w:rPr>
            </w:pPr>
            <w:r w:rsidRPr="00D14165">
              <w:rPr>
                <w:rFonts w:ascii="Times New Roman" w:eastAsia="Times New Roman" w:hAnsi="Times New Roman" w:cs="Times New Roman"/>
                <w:color w:val="000000"/>
                <w:sz w:val="24"/>
                <w:szCs w:val="24"/>
                <w:lang w:val="lt-LT" w:eastAsia="lt-LT"/>
              </w:rPr>
              <w:t>3874</w:t>
            </w:r>
          </w:p>
        </w:tc>
        <w:tc>
          <w:tcPr>
            <w:tcW w:w="851" w:type="dxa"/>
            <w:tcBorders>
              <w:top w:val="nil"/>
              <w:left w:val="nil"/>
              <w:bottom w:val="single" w:sz="4" w:space="0" w:color="auto"/>
              <w:right w:val="single" w:sz="4" w:space="0" w:color="auto"/>
            </w:tcBorders>
            <w:shd w:val="clear" w:color="auto" w:fill="auto"/>
            <w:noWrap/>
            <w:vAlign w:val="bottom"/>
            <w:hideMark/>
          </w:tcPr>
          <w:p w14:paraId="0B927087" w14:textId="77777777" w:rsidR="00BD3C25" w:rsidRPr="00D14165" w:rsidRDefault="00BD3C25" w:rsidP="00BD3C25">
            <w:pPr>
              <w:spacing w:after="0" w:line="240" w:lineRule="auto"/>
              <w:jc w:val="center"/>
              <w:rPr>
                <w:rFonts w:ascii="Times New Roman" w:eastAsia="Times New Roman" w:hAnsi="Times New Roman" w:cs="Times New Roman"/>
                <w:color w:val="000000"/>
                <w:sz w:val="24"/>
                <w:szCs w:val="24"/>
                <w:lang w:val="lt-LT" w:eastAsia="lt-LT"/>
              </w:rPr>
            </w:pPr>
            <w:r w:rsidRPr="00D14165">
              <w:rPr>
                <w:rFonts w:ascii="Times New Roman" w:eastAsia="Times New Roman" w:hAnsi="Times New Roman" w:cs="Times New Roman"/>
                <w:color w:val="000000"/>
                <w:sz w:val="24"/>
                <w:szCs w:val="24"/>
                <w:lang w:val="lt-LT" w:eastAsia="lt-LT"/>
              </w:rPr>
              <w:t>4571</w:t>
            </w:r>
          </w:p>
        </w:tc>
        <w:tc>
          <w:tcPr>
            <w:tcW w:w="709" w:type="dxa"/>
            <w:tcBorders>
              <w:top w:val="nil"/>
              <w:left w:val="nil"/>
              <w:bottom w:val="single" w:sz="4" w:space="0" w:color="auto"/>
              <w:right w:val="single" w:sz="4" w:space="0" w:color="auto"/>
            </w:tcBorders>
            <w:shd w:val="clear" w:color="auto" w:fill="auto"/>
            <w:noWrap/>
            <w:vAlign w:val="bottom"/>
            <w:hideMark/>
          </w:tcPr>
          <w:p w14:paraId="0BF3AB56" w14:textId="77777777" w:rsidR="00BD3C25" w:rsidRPr="00D14165" w:rsidRDefault="00BD3C25" w:rsidP="00BD3C25">
            <w:pPr>
              <w:spacing w:after="0" w:line="240" w:lineRule="auto"/>
              <w:jc w:val="center"/>
              <w:rPr>
                <w:rFonts w:ascii="Times New Roman" w:eastAsia="Times New Roman" w:hAnsi="Times New Roman" w:cs="Times New Roman"/>
                <w:color w:val="000000"/>
                <w:sz w:val="24"/>
                <w:szCs w:val="24"/>
                <w:lang w:val="lt-LT" w:eastAsia="lt-LT"/>
              </w:rPr>
            </w:pPr>
            <w:r w:rsidRPr="00D14165">
              <w:rPr>
                <w:rFonts w:ascii="Times New Roman" w:eastAsia="Times New Roman" w:hAnsi="Times New Roman" w:cs="Times New Roman"/>
                <w:color w:val="000000"/>
                <w:sz w:val="24"/>
                <w:szCs w:val="24"/>
                <w:lang w:val="lt-LT" w:eastAsia="lt-LT"/>
              </w:rPr>
              <w:t>1133</w:t>
            </w:r>
          </w:p>
        </w:tc>
        <w:tc>
          <w:tcPr>
            <w:tcW w:w="850" w:type="dxa"/>
            <w:tcBorders>
              <w:top w:val="nil"/>
              <w:left w:val="nil"/>
              <w:bottom w:val="single" w:sz="4" w:space="0" w:color="auto"/>
              <w:right w:val="single" w:sz="4" w:space="0" w:color="auto"/>
            </w:tcBorders>
            <w:shd w:val="clear" w:color="auto" w:fill="auto"/>
            <w:noWrap/>
            <w:vAlign w:val="bottom"/>
            <w:hideMark/>
          </w:tcPr>
          <w:p w14:paraId="1E00AFE0" w14:textId="77777777" w:rsidR="00BD3C25" w:rsidRPr="00D14165" w:rsidRDefault="00BD3C25" w:rsidP="00BD3C25">
            <w:pPr>
              <w:spacing w:after="0" w:line="240" w:lineRule="auto"/>
              <w:jc w:val="center"/>
              <w:rPr>
                <w:rFonts w:ascii="Times New Roman" w:eastAsia="Times New Roman" w:hAnsi="Times New Roman" w:cs="Times New Roman"/>
                <w:color w:val="000000"/>
                <w:sz w:val="24"/>
                <w:szCs w:val="24"/>
                <w:lang w:val="lt-LT" w:eastAsia="lt-LT"/>
              </w:rPr>
            </w:pPr>
            <w:r w:rsidRPr="00D14165">
              <w:rPr>
                <w:rFonts w:ascii="Times New Roman" w:eastAsia="Times New Roman" w:hAnsi="Times New Roman" w:cs="Times New Roman"/>
                <w:color w:val="000000"/>
                <w:sz w:val="24"/>
                <w:szCs w:val="24"/>
                <w:lang w:val="lt-LT" w:eastAsia="lt-LT"/>
              </w:rPr>
              <w:t>583</w:t>
            </w:r>
          </w:p>
        </w:tc>
        <w:tc>
          <w:tcPr>
            <w:tcW w:w="709" w:type="dxa"/>
            <w:tcBorders>
              <w:top w:val="nil"/>
              <w:left w:val="nil"/>
              <w:bottom w:val="single" w:sz="4" w:space="0" w:color="auto"/>
              <w:right w:val="single" w:sz="4" w:space="0" w:color="auto"/>
            </w:tcBorders>
            <w:shd w:val="clear" w:color="auto" w:fill="auto"/>
            <w:noWrap/>
            <w:vAlign w:val="bottom"/>
            <w:hideMark/>
          </w:tcPr>
          <w:p w14:paraId="1B67EF9B" w14:textId="77777777" w:rsidR="00BD3C25" w:rsidRPr="00D14165" w:rsidRDefault="00BD3C25" w:rsidP="00BD3C25">
            <w:pPr>
              <w:spacing w:after="0" w:line="240" w:lineRule="auto"/>
              <w:jc w:val="center"/>
              <w:rPr>
                <w:rFonts w:ascii="Times New Roman" w:eastAsia="Times New Roman" w:hAnsi="Times New Roman" w:cs="Times New Roman"/>
                <w:color w:val="000000"/>
                <w:sz w:val="24"/>
                <w:szCs w:val="24"/>
                <w:lang w:val="lt-LT" w:eastAsia="lt-LT"/>
              </w:rPr>
            </w:pPr>
            <w:r w:rsidRPr="00D14165">
              <w:rPr>
                <w:rFonts w:ascii="Times New Roman" w:eastAsia="Times New Roman" w:hAnsi="Times New Roman" w:cs="Times New Roman"/>
                <w:color w:val="000000"/>
                <w:sz w:val="24"/>
                <w:szCs w:val="24"/>
                <w:lang w:val="lt-LT" w:eastAsia="lt-LT"/>
              </w:rPr>
              <w:t>504</w:t>
            </w:r>
          </w:p>
        </w:tc>
        <w:tc>
          <w:tcPr>
            <w:tcW w:w="709" w:type="dxa"/>
            <w:tcBorders>
              <w:top w:val="nil"/>
              <w:left w:val="nil"/>
              <w:bottom w:val="single" w:sz="4" w:space="0" w:color="auto"/>
              <w:right w:val="single" w:sz="4" w:space="0" w:color="auto"/>
            </w:tcBorders>
            <w:shd w:val="clear" w:color="auto" w:fill="auto"/>
            <w:noWrap/>
            <w:vAlign w:val="bottom"/>
            <w:hideMark/>
          </w:tcPr>
          <w:p w14:paraId="7D5FCEDE" w14:textId="77777777" w:rsidR="00BD3C25" w:rsidRPr="00D14165" w:rsidRDefault="00BD3C25" w:rsidP="00BD3C25">
            <w:pPr>
              <w:spacing w:after="0" w:line="240" w:lineRule="auto"/>
              <w:jc w:val="center"/>
              <w:rPr>
                <w:rFonts w:ascii="Times New Roman" w:eastAsia="Times New Roman" w:hAnsi="Times New Roman" w:cs="Times New Roman"/>
                <w:color w:val="000000"/>
                <w:sz w:val="24"/>
                <w:szCs w:val="24"/>
                <w:lang w:val="lt-LT" w:eastAsia="lt-LT"/>
              </w:rPr>
            </w:pPr>
            <w:r w:rsidRPr="00D14165">
              <w:rPr>
                <w:rFonts w:ascii="Times New Roman" w:eastAsia="Times New Roman" w:hAnsi="Times New Roman" w:cs="Times New Roman"/>
                <w:color w:val="000000"/>
                <w:sz w:val="24"/>
                <w:szCs w:val="24"/>
                <w:lang w:val="lt-LT" w:eastAsia="lt-LT"/>
              </w:rPr>
              <w:t>23</w:t>
            </w:r>
          </w:p>
        </w:tc>
        <w:tc>
          <w:tcPr>
            <w:tcW w:w="708" w:type="dxa"/>
            <w:tcBorders>
              <w:top w:val="nil"/>
              <w:left w:val="nil"/>
              <w:bottom w:val="single" w:sz="4" w:space="0" w:color="auto"/>
              <w:right w:val="single" w:sz="4" w:space="0" w:color="auto"/>
            </w:tcBorders>
            <w:shd w:val="clear" w:color="auto" w:fill="auto"/>
            <w:noWrap/>
            <w:vAlign w:val="bottom"/>
            <w:hideMark/>
          </w:tcPr>
          <w:p w14:paraId="5F901860" w14:textId="77777777" w:rsidR="00BD3C25" w:rsidRPr="00D14165" w:rsidRDefault="00BD3C25" w:rsidP="00BD3C25">
            <w:pPr>
              <w:spacing w:after="0" w:line="240" w:lineRule="auto"/>
              <w:jc w:val="center"/>
              <w:rPr>
                <w:rFonts w:ascii="Times New Roman" w:eastAsia="Times New Roman" w:hAnsi="Times New Roman" w:cs="Times New Roman"/>
                <w:color w:val="000000"/>
                <w:sz w:val="24"/>
                <w:szCs w:val="24"/>
                <w:lang w:val="lt-LT" w:eastAsia="lt-LT"/>
              </w:rPr>
            </w:pPr>
            <w:r w:rsidRPr="00D14165">
              <w:rPr>
                <w:rFonts w:ascii="Times New Roman" w:eastAsia="Times New Roman" w:hAnsi="Times New Roman" w:cs="Times New Roman"/>
                <w:color w:val="000000"/>
                <w:sz w:val="24"/>
                <w:szCs w:val="24"/>
                <w:lang w:val="lt-LT" w:eastAsia="lt-LT"/>
              </w:rPr>
              <w:t>23</w:t>
            </w:r>
          </w:p>
        </w:tc>
      </w:tr>
      <w:tr w:rsidR="00BD3C25" w:rsidRPr="00D14165" w14:paraId="03C53720" w14:textId="77777777" w:rsidTr="00BD3C25">
        <w:trPr>
          <w:trHeight w:val="315"/>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14:paraId="5564AD63" w14:textId="77777777" w:rsidR="00BD3C25" w:rsidRPr="00D14165" w:rsidRDefault="00BD3C25" w:rsidP="00BD3C25">
            <w:pPr>
              <w:spacing w:after="0" w:line="240" w:lineRule="auto"/>
              <w:rPr>
                <w:rFonts w:ascii="Times New Roman" w:eastAsia="Times New Roman" w:hAnsi="Times New Roman" w:cs="Times New Roman"/>
                <w:sz w:val="24"/>
                <w:szCs w:val="24"/>
                <w:lang w:val="lt-LT" w:eastAsia="lt-LT"/>
              </w:rPr>
            </w:pPr>
            <w:r w:rsidRPr="00D14165">
              <w:rPr>
                <w:rFonts w:ascii="Times New Roman" w:eastAsia="Times New Roman" w:hAnsi="Times New Roman" w:cs="Times New Roman"/>
                <w:sz w:val="24"/>
                <w:szCs w:val="24"/>
                <w:lang w:val="lt-LT" w:eastAsia="lt-LT"/>
              </w:rPr>
              <w:t>Klaipėdos apskritis</w:t>
            </w:r>
          </w:p>
        </w:tc>
        <w:tc>
          <w:tcPr>
            <w:tcW w:w="1276" w:type="dxa"/>
            <w:tcBorders>
              <w:top w:val="nil"/>
              <w:left w:val="nil"/>
              <w:bottom w:val="single" w:sz="4" w:space="0" w:color="auto"/>
              <w:right w:val="single" w:sz="4" w:space="0" w:color="auto"/>
            </w:tcBorders>
            <w:shd w:val="clear" w:color="auto" w:fill="auto"/>
            <w:noWrap/>
            <w:vAlign w:val="bottom"/>
            <w:hideMark/>
          </w:tcPr>
          <w:p w14:paraId="125C8EF3" w14:textId="77777777" w:rsidR="00BD3C25" w:rsidRPr="00D14165" w:rsidRDefault="00BD3C25" w:rsidP="00BD3C25">
            <w:pPr>
              <w:spacing w:after="0" w:line="240" w:lineRule="auto"/>
              <w:jc w:val="center"/>
              <w:rPr>
                <w:rFonts w:ascii="Times New Roman" w:eastAsia="Times New Roman" w:hAnsi="Times New Roman" w:cs="Times New Roman"/>
                <w:color w:val="000000"/>
                <w:sz w:val="24"/>
                <w:szCs w:val="24"/>
                <w:lang w:val="lt-LT" w:eastAsia="lt-LT"/>
              </w:rPr>
            </w:pPr>
            <w:r w:rsidRPr="00D14165">
              <w:rPr>
                <w:rFonts w:ascii="Times New Roman" w:eastAsia="Times New Roman" w:hAnsi="Times New Roman" w:cs="Times New Roman"/>
                <w:color w:val="000000"/>
                <w:sz w:val="24"/>
                <w:szCs w:val="24"/>
                <w:lang w:val="lt-LT" w:eastAsia="lt-LT"/>
              </w:rPr>
              <w:t>3,4</w:t>
            </w:r>
          </w:p>
        </w:tc>
        <w:tc>
          <w:tcPr>
            <w:tcW w:w="850" w:type="dxa"/>
            <w:tcBorders>
              <w:top w:val="nil"/>
              <w:left w:val="nil"/>
              <w:bottom w:val="single" w:sz="4" w:space="0" w:color="auto"/>
              <w:right w:val="single" w:sz="4" w:space="0" w:color="auto"/>
            </w:tcBorders>
            <w:shd w:val="clear" w:color="auto" w:fill="auto"/>
            <w:noWrap/>
            <w:vAlign w:val="bottom"/>
            <w:hideMark/>
          </w:tcPr>
          <w:p w14:paraId="03E4CDE8" w14:textId="77777777" w:rsidR="00BD3C25" w:rsidRPr="00D14165" w:rsidRDefault="00BD3C25" w:rsidP="00BD3C25">
            <w:pPr>
              <w:spacing w:after="0" w:line="240" w:lineRule="auto"/>
              <w:jc w:val="center"/>
              <w:rPr>
                <w:rFonts w:ascii="Times New Roman" w:eastAsia="Times New Roman" w:hAnsi="Times New Roman" w:cs="Times New Roman"/>
                <w:color w:val="000000"/>
                <w:sz w:val="24"/>
                <w:szCs w:val="24"/>
                <w:lang w:val="lt-LT" w:eastAsia="lt-LT"/>
              </w:rPr>
            </w:pPr>
            <w:r w:rsidRPr="00D14165">
              <w:rPr>
                <w:rFonts w:ascii="Times New Roman" w:eastAsia="Times New Roman" w:hAnsi="Times New Roman" w:cs="Times New Roman"/>
                <w:color w:val="000000"/>
                <w:sz w:val="24"/>
                <w:szCs w:val="24"/>
                <w:lang w:val="lt-LT" w:eastAsia="lt-LT"/>
              </w:rPr>
              <w:t>5142</w:t>
            </w:r>
          </w:p>
        </w:tc>
        <w:tc>
          <w:tcPr>
            <w:tcW w:w="851" w:type="dxa"/>
            <w:tcBorders>
              <w:top w:val="nil"/>
              <w:left w:val="nil"/>
              <w:bottom w:val="single" w:sz="4" w:space="0" w:color="auto"/>
              <w:right w:val="single" w:sz="4" w:space="0" w:color="auto"/>
            </w:tcBorders>
            <w:shd w:val="clear" w:color="auto" w:fill="auto"/>
            <w:noWrap/>
            <w:vAlign w:val="bottom"/>
            <w:hideMark/>
          </w:tcPr>
          <w:p w14:paraId="7BBBF7A6" w14:textId="77777777" w:rsidR="00BD3C25" w:rsidRPr="00D14165" w:rsidRDefault="00BD3C25" w:rsidP="00BD3C25">
            <w:pPr>
              <w:spacing w:after="0" w:line="240" w:lineRule="auto"/>
              <w:jc w:val="center"/>
              <w:rPr>
                <w:rFonts w:ascii="Times New Roman" w:eastAsia="Times New Roman" w:hAnsi="Times New Roman" w:cs="Times New Roman"/>
                <w:color w:val="000000"/>
                <w:sz w:val="24"/>
                <w:szCs w:val="24"/>
                <w:lang w:val="lt-LT" w:eastAsia="lt-LT"/>
              </w:rPr>
            </w:pPr>
            <w:r w:rsidRPr="00D14165">
              <w:rPr>
                <w:rFonts w:ascii="Times New Roman" w:eastAsia="Times New Roman" w:hAnsi="Times New Roman" w:cs="Times New Roman"/>
                <w:color w:val="000000"/>
                <w:sz w:val="24"/>
                <w:szCs w:val="24"/>
                <w:lang w:val="lt-LT" w:eastAsia="lt-LT"/>
              </w:rPr>
              <w:t>2985</w:t>
            </w:r>
          </w:p>
        </w:tc>
        <w:tc>
          <w:tcPr>
            <w:tcW w:w="850" w:type="dxa"/>
            <w:tcBorders>
              <w:top w:val="nil"/>
              <w:left w:val="nil"/>
              <w:bottom w:val="single" w:sz="4" w:space="0" w:color="auto"/>
              <w:right w:val="single" w:sz="4" w:space="0" w:color="auto"/>
            </w:tcBorders>
            <w:shd w:val="clear" w:color="auto" w:fill="auto"/>
            <w:noWrap/>
            <w:vAlign w:val="bottom"/>
            <w:hideMark/>
          </w:tcPr>
          <w:p w14:paraId="7518883F" w14:textId="77777777" w:rsidR="00BD3C25" w:rsidRPr="00D14165" w:rsidRDefault="00BD3C25" w:rsidP="00BD3C25">
            <w:pPr>
              <w:spacing w:after="0" w:line="240" w:lineRule="auto"/>
              <w:jc w:val="center"/>
              <w:rPr>
                <w:rFonts w:ascii="Times New Roman" w:eastAsia="Times New Roman" w:hAnsi="Times New Roman" w:cs="Times New Roman"/>
                <w:color w:val="000000"/>
                <w:sz w:val="24"/>
                <w:szCs w:val="24"/>
                <w:lang w:val="lt-LT" w:eastAsia="lt-LT"/>
              </w:rPr>
            </w:pPr>
            <w:r w:rsidRPr="00D14165">
              <w:rPr>
                <w:rFonts w:ascii="Times New Roman" w:eastAsia="Times New Roman" w:hAnsi="Times New Roman" w:cs="Times New Roman"/>
                <w:color w:val="000000"/>
                <w:sz w:val="24"/>
                <w:szCs w:val="24"/>
                <w:lang w:val="lt-LT" w:eastAsia="lt-LT"/>
              </w:rPr>
              <w:t>2157</w:t>
            </w:r>
          </w:p>
        </w:tc>
        <w:tc>
          <w:tcPr>
            <w:tcW w:w="851" w:type="dxa"/>
            <w:tcBorders>
              <w:top w:val="nil"/>
              <w:left w:val="nil"/>
              <w:bottom w:val="single" w:sz="4" w:space="0" w:color="auto"/>
              <w:right w:val="single" w:sz="4" w:space="0" w:color="auto"/>
            </w:tcBorders>
            <w:shd w:val="clear" w:color="auto" w:fill="auto"/>
            <w:noWrap/>
            <w:vAlign w:val="bottom"/>
            <w:hideMark/>
          </w:tcPr>
          <w:p w14:paraId="492FDD49" w14:textId="77777777" w:rsidR="00BD3C25" w:rsidRPr="00D14165" w:rsidRDefault="00BD3C25" w:rsidP="00BD3C25">
            <w:pPr>
              <w:spacing w:after="0" w:line="240" w:lineRule="auto"/>
              <w:jc w:val="center"/>
              <w:rPr>
                <w:rFonts w:ascii="Times New Roman" w:eastAsia="Times New Roman" w:hAnsi="Times New Roman" w:cs="Times New Roman"/>
                <w:color w:val="000000"/>
                <w:sz w:val="24"/>
                <w:szCs w:val="24"/>
                <w:lang w:val="lt-LT" w:eastAsia="lt-LT"/>
              </w:rPr>
            </w:pPr>
            <w:r w:rsidRPr="00D14165">
              <w:rPr>
                <w:rFonts w:ascii="Times New Roman" w:eastAsia="Times New Roman" w:hAnsi="Times New Roman" w:cs="Times New Roman"/>
                <w:color w:val="000000"/>
                <w:sz w:val="24"/>
                <w:szCs w:val="24"/>
                <w:lang w:val="lt-LT" w:eastAsia="lt-LT"/>
              </w:rPr>
              <w:t>2623</w:t>
            </w:r>
          </w:p>
        </w:tc>
        <w:tc>
          <w:tcPr>
            <w:tcW w:w="709" w:type="dxa"/>
            <w:tcBorders>
              <w:top w:val="nil"/>
              <w:left w:val="nil"/>
              <w:bottom w:val="single" w:sz="4" w:space="0" w:color="auto"/>
              <w:right w:val="single" w:sz="4" w:space="0" w:color="auto"/>
            </w:tcBorders>
            <w:shd w:val="clear" w:color="auto" w:fill="auto"/>
            <w:noWrap/>
            <w:vAlign w:val="bottom"/>
            <w:hideMark/>
          </w:tcPr>
          <w:p w14:paraId="4C4911DC" w14:textId="77777777" w:rsidR="00BD3C25" w:rsidRPr="00D14165" w:rsidRDefault="00BD3C25" w:rsidP="00BD3C25">
            <w:pPr>
              <w:spacing w:after="0" w:line="240" w:lineRule="auto"/>
              <w:jc w:val="center"/>
              <w:rPr>
                <w:rFonts w:ascii="Times New Roman" w:eastAsia="Times New Roman" w:hAnsi="Times New Roman" w:cs="Times New Roman"/>
                <w:color w:val="000000"/>
                <w:sz w:val="24"/>
                <w:szCs w:val="24"/>
                <w:lang w:val="lt-LT" w:eastAsia="lt-LT"/>
              </w:rPr>
            </w:pPr>
            <w:r w:rsidRPr="00D14165">
              <w:rPr>
                <w:rFonts w:ascii="Times New Roman" w:eastAsia="Times New Roman" w:hAnsi="Times New Roman" w:cs="Times New Roman"/>
                <w:color w:val="000000"/>
                <w:sz w:val="24"/>
                <w:szCs w:val="24"/>
                <w:lang w:val="lt-LT" w:eastAsia="lt-LT"/>
              </w:rPr>
              <w:t>1006</w:t>
            </w:r>
          </w:p>
        </w:tc>
        <w:tc>
          <w:tcPr>
            <w:tcW w:w="850" w:type="dxa"/>
            <w:tcBorders>
              <w:top w:val="nil"/>
              <w:left w:val="nil"/>
              <w:bottom w:val="single" w:sz="4" w:space="0" w:color="auto"/>
              <w:right w:val="single" w:sz="4" w:space="0" w:color="auto"/>
            </w:tcBorders>
            <w:shd w:val="clear" w:color="auto" w:fill="auto"/>
            <w:noWrap/>
            <w:vAlign w:val="bottom"/>
            <w:hideMark/>
          </w:tcPr>
          <w:p w14:paraId="2A3F04AF" w14:textId="77777777" w:rsidR="00BD3C25" w:rsidRPr="00D14165" w:rsidRDefault="00BD3C25" w:rsidP="00BD3C25">
            <w:pPr>
              <w:spacing w:after="0" w:line="240" w:lineRule="auto"/>
              <w:jc w:val="center"/>
              <w:rPr>
                <w:rFonts w:ascii="Times New Roman" w:eastAsia="Times New Roman" w:hAnsi="Times New Roman" w:cs="Times New Roman"/>
                <w:color w:val="000000"/>
                <w:sz w:val="24"/>
                <w:szCs w:val="24"/>
                <w:lang w:val="lt-LT" w:eastAsia="lt-LT"/>
              </w:rPr>
            </w:pPr>
            <w:r w:rsidRPr="00D14165">
              <w:rPr>
                <w:rFonts w:ascii="Times New Roman" w:eastAsia="Times New Roman" w:hAnsi="Times New Roman" w:cs="Times New Roman"/>
                <w:color w:val="000000"/>
                <w:sz w:val="24"/>
                <w:szCs w:val="24"/>
                <w:lang w:val="lt-LT" w:eastAsia="lt-LT"/>
              </w:rPr>
              <w:t>574</w:t>
            </w:r>
          </w:p>
        </w:tc>
        <w:tc>
          <w:tcPr>
            <w:tcW w:w="709" w:type="dxa"/>
            <w:tcBorders>
              <w:top w:val="nil"/>
              <w:left w:val="nil"/>
              <w:bottom w:val="single" w:sz="4" w:space="0" w:color="auto"/>
              <w:right w:val="single" w:sz="4" w:space="0" w:color="auto"/>
            </w:tcBorders>
            <w:shd w:val="clear" w:color="auto" w:fill="auto"/>
            <w:noWrap/>
            <w:vAlign w:val="bottom"/>
            <w:hideMark/>
          </w:tcPr>
          <w:p w14:paraId="4EA3664B" w14:textId="77777777" w:rsidR="00BD3C25" w:rsidRPr="00D14165" w:rsidRDefault="00BD3C25" w:rsidP="00BD3C25">
            <w:pPr>
              <w:spacing w:after="0" w:line="240" w:lineRule="auto"/>
              <w:jc w:val="center"/>
              <w:rPr>
                <w:rFonts w:ascii="Times New Roman" w:eastAsia="Times New Roman" w:hAnsi="Times New Roman" w:cs="Times New Roman"/>
                <w:color w:val="000000"/>
                <w:sz w:val="24"/>
                <w:szCs w:val="24"/>
                <w:lang w:val="lt-LT" w:eastAsia="lt-LT"/>
              </w:rPr>
            </w:pPr>
            <w:r w:rsidRPr="00D14165">
              <w:rPr>
                <w:rFonts w:ascii="Times New Roman" w:eastAsia="Times New Roman" w:hAnsi="Times New Roman" w:cs="Times New Roman"/>
                <w:color w:val="000000"/>
                <w:sz w:val="24"/>
                <w:szCs w:val="24"/>
                <w:lang w:val="lt-LT" w:eastAsia="lt-LT"/>
              </w:rPr>
              <w:t>363</w:t>
            </w:r>
          </w:p>
        </w:tc>
        <w:tc>
          <w:tcPr>
            <w:tcW w:w="709" w:type="dxa"/>
            <w:tcBorders>
              <w:top w:val="nil"/>
              <w:left w:val="nil"/>
              <w:bottom w:val="single" w:sz="4" w:space="0" w:color="auto"/>
              <w:right w:val="single" w:sz="4" w:space="0" w:color="auto"/>
            </w:tcBorders>
            <w:shd w:val="clear" w:color="auto" w:fill="auto"/>
            <w:noWrap/>
            <w:vAlign w:val="bottom"/>
            <w:hideMark/>
          </w:tcPr>
          <w:p w14:paraId="6D983857" w14:textId="77777777" w:rsidR="00BD3C25" w:rsidRPr="00D14165" w:rsidRDefault="00BD3C25" w:rsidP="00BD3C25">
            <w:pPr>
              <w:spacing w:after="0" w:line="240" w:lineRule="auto"/>
              <w:jc w:val="center"/>
              <w:rPr>
                <w:rFonts w:ascii="Times New Roman" w:eastAsia="Times New Roman" w:hAnsi="Times New Roman" w:cs="Times New Roman"/>
                <w:color w:val="000000"/>
                <w:sz w:val="24"/>
                <w:szCs w:val="24"/>
                <w:lang w:val="lt-LT" w:eastAsia="lt-LT"/>
              </w:rPr>
            </w:pPr>
            <w:r w:rsidRPr="00D14165">
              <w:rPr>
                <w:rFonts w:ascii="Times New Roman" w:eastAsia="Times New Roman" w:hAnsi="Times New Roman" w:cs="Times New Roman"/>
                <w:color w:val="000000"/>
                <w:sz w:val="24"/>
                <w:szCs w:val="24"/>
                <w:lang w:val="lt-LT" w:eastAsia="lt-LT"/>
              </w:rPr>
              <w:t>50</w:t>
            </w:r>
          </w:p>
        </w:tc>
        <w:tc>
          <w:tcPr>
            <w:tcW w:w="708" w:type="dxa"/>
            <w:tcBorders>
              <w:top w:val="nil"/>
              <w:left w:val="nil"/>
              <w:bottom w:val="single" w:sz="4" w:space="0" w:color="auto"/>
              <w:right w:val="single" w:sz="4" w:space="0" w:color="auto"/>
            </w:tcBorders>
            <w:shd w:val="clear" w:color="auto" w:fill="auto"/>
            <w:noWrap/>
            <w:vAlign w:val="bottom"/>
            <w:hideMark/>
          </w:tcPr>
          <w:p w14:paraId="03B64D6E" w14:textId="77777777" w:rsidR="00BD3C25" w:rsidRPr="00D14165" w:rsidRDefault="00BD3C25" w:rsidP="00BD3C25">
            <w:pPr>
              <w:spacing w:after="0" w:line="240" w:lineRule="auto"/>
              <w:jc w:val="center"/>
              <w:rPr>
                <w:rFonts w:ascii="Times New Roman" w:eastAsia="Times New Roman" w:hAnsi="Times New Roman" w:cs="Times New Roman"/>
                <w:color w:val="000000"/>
                <w:sz w:val="24"/>
                <w:szCs w:val="24"/>
                <w:lang w:val="lt-LT" w:eastAsia="lt-LT"/>
              </w:rPr>
            </w:pPr>
            <w:r w:rsidRPr="00D14165">
              <w:rPr>
                <w:rFonts w:ascii="Times New Roman" w:eastAsia="Times New Roman" w:hAnsi="Times New Roman" w:cs="Times New Roman"/>
                <w:color w:val="000000"/>
                <w:sz w:val="24"/>
                <w:szCs w:val="24"/>
                <w:lang w:val="lt-LT" w:eastAsia="lt-LT"/>
              </w:rPr>
              <w:t>19</w:t>
            </w:r>
          </w:p>
        </w:tc>
      </w:tr>
      <w:tr w:rsidR="00BD3C25" w:rsidRPr="00D14165" w14:paraId="055A49EB" w14:textId="77777777" w:rsidTr="00BD3C25">
        <w:trPr>
          <w:trHeight w:val="315"/>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14:paraId="3FE08903" w14:textId="77777777" w:rsidR="00BD3C25" w:rsidRPr="00D14165" w:rsidRDefault="00BD3C25" w:rsidP="00BD3C25">
            <w:pPr>
              <w:spacing w:after="0" w:line="240" w:lineRule="auto"/>
              <w:rPr>
                <w:rFonts w:ascii="Times New Roman" w:eastAsia="Times New Roman" w:hAnsi="Times New Roman" w:cs="Times New Roman"/>
                <w:sz w:val="24"/>
                <w:szCs w:val="24"/>
                <w:lang w:val="lt-LT" w:eastAsia="lt-LT"/>
              </w:rPr>
            </w:pPr>
            <w:r w:rsidRPr="00D14165">
              <w:rPr>
                <w:rFonts w:ascii="Times New Roman" w:eastAsia="Times New Roman" w:hAnsi="Times New Roman" w:cs="Times New Roman"/>
                <w:sz w:val="24"/>
                <w:szCs w:val="24"/>
                <w:lang w:val="lt-LT" w:eastAsia="lt-LT"/>
              </w:rPr>
              <w:t>Marijampolės apskritis</w:t>
            </w:r>
          </w:p>
        </w:tc>
        <w:tc>
          <w:tcPr>
            <w:tcW w:w="1276" w:type="dxa"/>
            <w:tcBorders>
              <w:top w:val="nil"/>
              <w:left w:val="nil"/>
              <w:bottom w:val="single" w:sz="4" w:space="0" w:color="auto"/>
              <w:right w:val="single" w:sz="4" w:space="0" w:color="auto"/>
            </w:tcBorders>
            <w:shd w:val="clear" w:color="auto" w:fill="auto"/>
            <w:noWrap/>
            <w:vAlign w:val="bottom"/>
            <w:hideMark/>
          </w:tcPr>
          <w:p w14:paraId="23F50F62" w14:textId="77777777" w:rsidR="00BD3C25" w:rsidRPr="00D14165" w:rsidRDefault="00BD3C25" w:rsidP="00BD3C25">
            <w:pPr>
              <w:spacing w:after="0" w:line="240" w:lineRule="auto"/>
              <w:jc w:val="center"/>
              <w:rPr>
                <w:rFonts w:ascii="Times New Roman" w:eastAsia="Times New Roman" w:hAnsi="Times New Roman" w:cs="Times New Roman"/>
                <w:color w:val="000000"/>
                <w:sz w:val="24"/>
                <w:szCs w:val="24"/>
                <w:lang w:val="lt-LT" w:eastAsia="lt-LT"/>
              </w:rPr>
            </w:pPr>
            <w:r w:rsidRPr="00D14165">
              <w:rPr>
                <w:rFonts w:ascii="Times New Roman" w:eastAsia="Times New Roman" w:hAnsi="Times New Roman" w:cs="Times New Roman"/>
                <w:color w:val="000000"/>
                <w:sz w:val="24"/>
                <w:szCs w:val="24"/>
                <w:lang w:val="lt-LT" w:eastAsia="lt-LT"/>
              </w:rPr>
              <w:t>3,8</w:t>
            </w:r>
          </w:p>
        </w:tc>
        <w:tc>
          <w:tcPr>
            <w:tcW w:w="850" w:type="dxa"/>
            <w:tcBorders>
              <w:top w:val="nil"/>
              <w:left w:val="nil"/>
              <w:bottom w:val="single" w:sz="4" w:space="0" w:color="auto"/>
              <w:right w:val="single" w:sz="4" w:space="0" w:color="auto"/>
            </w:tcBorders>
            <w:shd w:val="clear" w:color="auto" w:fill="auto"/>
            <w:noWrap/>
            <w:vAlign w:val="bottom"/>
            <w:hideMark/>
          </w:tcPr>
          <w:p w14:paraId="0B5BED89" w14:textId="77777777" w:rsidR="00BD3C25" w:rsidRPr="00D14165" w:rsidRDefault="00BD3C25" w:rsidP="00BD3C25">
            <w:pPr>
              <w:spacing w:after="0" w:line="240" w:lineRule="auto"/>
              <w:jc w:val="center"/>
              <w:rPr>
                <w:rFonts w:ascii="Times New Roman" w:eastAsia="Times New Roman" w:hAnsi="Times New Roman" w:cs="Times New Roman"/>
                <w:color w:val="000000"/>
                <w:sz w:val="24"/>
                <w:szCs w:val="24"/>
                <w:lang w:val="lt-LT" w:eastAsia="lt-LT"/>
              </w:rPr>
            </w:pPr>
            <w:r w:rsidRPr="00D14165">
              <w:rPr>
                <w:rFonts w:ascii="Times New Roman" w:eastAsia="Times New Roman" w:hAnsi="Times New Roman" w:cs="Times New Roman"/>
                <w:color w:val="000000"/>
                <w:sz w:val="24"/>
                <w:szCs w:val="24"/>
                <w:lang w:val="lt-LT" w:eastAsia="lt-LT"/>
              </w:rPr>
              <w:t>2392</w:t>
            </w:r>
          </w:p>
        </w:tc>
        <w:tc>
          <w:tcPr>
            <w:tcW w:w="851" w:type="dxa"/>
            <w:tcBorders>
              <w:top w:val="nil"/>
              <w:left w:val="nil"/>
              <w:bottom w:val="single" w:sz="4" w:space="0" w:color="auto"/>
              <w:right w:val="single" w:sz="4" w:space="0" w:color="auto"/>
            </w:tcBorders>
            <w:shd w:val="clear" w:color="auto" w:fill="auto"/>
            <w:noWrap/>
            <w:vAlign w:val="bottom"/>
            <w:hideMark/>
          </w:tcPr>
          <w:p w14:paraId="60B44675" w14:textId="77777777" w:rsidR="00BD3C25" w:rsidRPr="00D14165" w:rsidRDefault="00BD3C25" w:rsidP="00BD3C25">
            <w:pPr>
              <w:spacing w:after="0" w:line="240" w:lineRule="auto"/>
              <w:jc w:val="center"/>
              <w:rPr>
                <w:rFonts w:ascii="Times New Roman" w:eastAsia="Times New Roman" w:hAnsi="Times New Roman" w:cs="Times New Roman"/>
                <w:color w:val="000000"/>
                <w:sz w:val="24"/>
                <w:szCs w:val="24"/>
                <w:lang w:val="lt-LT" w:eastAsia="lt-LT"/>
              </w:rPr>
            </w:pPr>
            <w:r w:rsidRPr="00D14165">
              <w:rPr>
                <w:rFonts w:ascii="Times New Roman" w:eastAsia="Times New Roman" w:hAnsi="Times New Roman" w:cs="Times New Roman"/>
                <w:color w:val="000000"/>
                <w:sz w:val="24"/>
                <w:szCs w:val="24"/>
                <w:lang w:val="lt-LT" w:eastAsia="lt-LT"/>
              </w:rPr>
              <w:t>1428</w:t>
            </w:r>
          </w:p>
        </w:tc>
        <w:tc>
          <w:tcPr>
            <w:tcW w:w="850" w:type="dxa"/>
            <w:tcBorders>
              <w:top w:val="nil"/>
              <w:left w:val="nil"/>
              <w:bottom w:val="single" w:sz="4" w:space="0" w:color="auto"/>
              <w:right w:val="single" w:sz="4" w:space="0" w:color="auto"/>
            </w:tcBorders>
            <w:shd w:val="clear" w:color="auto" w:fill="auto"/>
            <w:noWrap/>
            <w:vAlign w:val="bottom"/>
            <w:hideMark/>
          </w:tcPr>
          <w:p w14:paraId="7EFFDE5A" w14:textId="77777777" w:rsidR="00BD3C25" w:rsidRPr="00D14165" w:rsidRDefault="00BD3C25" w:rsidP="00BD3C25">
            <w:pPr>
              <w:spacing w:after="0" w:line="240" w:lineRule="auto"/>
              <w:jc w:val="center"/>
              <w:rPr>
                <w:rFonts w:ascii="Times New Roman" w:eastAsia="Times New Roman" w:hAnsi="Times New Roman" w:cs="Times New Roman"/>
                <w:color w:val="000000"/>
                <w:sz w:val="24"/>
                <w:szCs w:val="24"/>
                <w:lang w:val="lt-LT" w:eastAsia="lt-LT"/>
              </w:rPr>
            </w:pPr>
            <w:r w:rsidRPr="00D14165">
              <w:rPr>
                <w:rFonts w:ascii="Times New Roman" w:eastAsia="Times New Roman" w:hAnsi="Times New Roman" w:cs="Times New Roman"/>
                <w:color w:val="000000"/>
                <w:sz w:val="24"/>
                <w:szCs w:val="24"/>
                <w:lang w:val="lt-LT" w:eastAsia="lt-LT"/>
              </w:rPr>
              <w:t>964</w:t>
            </w:r>
          </w:p>
        </w:tc>
        <w:tc>
          <w:tcPr>
            <w:tcW w:w="851" w:type="dxa"/>
            <w:tcBorders>
              <w:top w:val="nil"/>
              <w:left w:val="nil"/>
              <w:bottom w:val="single" w:sz="4" w:space="0" w:color="auto"/>
              <w:right w:val="single" w:sz="4" w:space="0" w:color="auto"/>
            </w:tcBorders>
            <w:shd w:val="clear" w:color="auto" w:fill="auto"/>
            <w:noWrap/>
            <w:vAlign w:val="bottom"/>
            <w:hideMark/>
          </w:tcPr>
          <w:p w14:paraId="39021975" w14:textId="77777777" w:rsidR="00BD3C25" w:rsidRPr="00D14165" w:rsidRDefault="00BD3C25" w:rsidP="00BD3C25">
            <w:pPr>
              <w:spacing w:after="0" w:line="240" w:lineRule="auto"/>
              <w:jc w:val="center"/>
              <w:rPr>
                <w:rFonts w:ascii="Times New Roman" w:eastAsia="Times New Roman" w:hAnsi="Times New Roman" w:cs="Times New Roman"/>
                <w:color w:val="000000"/>
                <w:sz w:val="24"/>
                <w:szCs w:val="24"/>
                <w:lang w:val="lt-LT" w:eastAsia="lt-LT"/>
              </w:rPr>
            </w:pPr>
            <w:r w:rsidRPr="00D14165">
              <w:rPr>
                <w:rFonts w:ascii="Times New Roman" w:eastAsia="Times New Roman" w:hAnsi="Times New Roman" w:cs="Times New Roman"/>
                <w:color w:val="000000"/>
                <w:sz w:val="24"/>
                <w:szCs w:val="24"/>
                <w:lang w:val="lt-LT" w:eastAsia="lt-LT"/>
              </w:rPr>
              <w:t>1096</w:t>
            </w:r>
          </w:p>
        </w:tc>
        <w:tc>
          <w:tcPr>
            <w:tcW w:w="709" w:type="dxa"/>
            <w:tcBorders>
              <w:top w:val="nil"/>
              <w:left w:val="nil"/>
              <w:bottom w:val="single" w:sz="4" w:space="0" w:color="auto"/>
              <w:right w:val="single" w:sz="4" w:space="0" w:color="auto"/>
            </w:tcBorders>
            <w:shd w:val="clear" w:color="auto" w:fill="auto"/>
            <w:noWrap/>
            <w:vAlign w:val="bottom"/>
            <w:hideMark/>
          </w:tcPr>
          <w:p w14:paraId="20977399" w14:textId="77777777" w:rsidR="00BD3C25" w:rsidRPr="00D14165" w:rsidRDefault="00BD3C25" w:rsidP="00BD3C25">
            <w:pPr>
              <w:spacing w:after="0" w:line="240" w:lineRule="auto"/>
              <w:jc w:val="center"/>
              <w:rPr>
                <w:rFonts w:ascii="Times New Roman" w:eastAsia="Times New Roman" w:hAnsi="Times New Roman" w:cs="Times New Roman"/>
                <w:color w:val="000000"/>
                <w:sz w:val="24"/>
                <w:szCs w:val="24"/>
                <w:lang w:val="lt-LT" w:eastAsia="lt-LT"/>
              </w:rPr>
            </w:pPr>
            <w:r w:rsidRPr="00D14165">
              <w:rPr>
                <w:rFonts w:ascii="Times New Roman" w:eastAsia="Times New Roman" w:hAnsi="Times New Roman" w:cs="Times New Roman"/>
                <w:color w:val="000000"/>
                <w:sz w:val="24"/>
                <w:szCs w:val="24"/>
                <w:lang w:val="lt-LT" w:eastAsia="lt-LT"/>
              </w:rPr>
              <w:t>478</w:t>
            </w:r>
          </w:p>
        </w:tc>
        <w:tc>
          <w:tcPr>
            <w:tcW w:w="850" w:type="dxa"/>
            <w:tcBorders>
              <w:top w:val="nil"/>
              <w:left w:val="nil"/>
              <w:bottom w:val="single" w:sz="4" w:space="0" w:color="auto"/>
              <w:right w:val="single" w:sz="4" w:space="0" w:color="auto"/>
            </w:tcBorders>
            <w:shd w:val="clear" w:color="auto" w:fill="auto"/>
            <w:noWrap/>
            <w:vAlign w:val="bottom"/>
            <w:hideMark/>
          </w:tcPr>
          <w:p w14:paraId="6D3A831B" w14:textId="77777777" w:rsidR="00BD3C25" w:rsidRPr="00D14165" w:rsidRDefault="00BD3C25" w:rsidP="00BD3C25">
            <w:pPr>
              <w:spacing w:after="0" w:line="240" w:lineRule="auto"/>
              <w:jc w:val="center"/>
              <w:rPr>
                <w:rFonts w:ascii="Times New Roman" w:eastAsia="Times New Roman" w:hAnsi="Times New Roman" w:cs="Times New Roman"/>
                <w:color w:val="000000"/>
                <w:sz w:val="24"/>
                <w:szCs w:val="24"/>
                <w:lang w:val="lt-LT" w:eastAsia="lt-LT"/>
              </w:rPr>
            </w:pPr>
            <w:r w:rsidRPr="00D14165">
              <w:rPr>
                <w:rFonts w:ascii="Times New Roman" w:eastAsia="Times New Roman" w:hAnsi="Times New Roman" w:cs="Times New Roman"/>
                <w:color w:val="000000"/>
                <w:sz w:val="24"/>
                <w:szCs w:val="24"/>
                <w:lang w:val="lt-LT" w:eastAsia="lt-LT"/>
              </w:rPr>
              <w:t>220</w:t>
            </w:r>
          </w:p>
        </w:tc>
        <w:tc>
          <w:tcPr>
            <w:tcW w:w="709" w:type="dxa"/>
            <w:tcBorders>
              <w:top w:val="nil"/>
              <w:left w:val="nil"/>
              <w:bottom w:val="single" w:sz="4" w:space="0" w:color="auto"/>
              <w:right w:val="single" w:sz="4" w:space="0" w:color="auto"/>
            </w:tcBorders>
            <w:shd w:val="clear" w:color="auto" w:fill="auto"/>
            <w:noWrap/>
            <w:vAlign w:val="bottom"/>
            <w:hideMark/>
          </w:tcPr>
          <w:p w14:paraId="78C48A6E" w14:textId="77777777" w:rsidR="00BD3C25" w:rsidRPr="00D14165" w:rsidRDefault="00BD3C25" w:rsidP="00BD3C25">
            <w:pPr>
              <w:spacing w:after="0" w:line="240" w:lineRule="auto"/>
              <w:jc w:val="center"/>
              <w:rPr>
                <w:rFonts w:ascii="Times New Roman" w:eastAsia="Times New Roman" w:hAnsi="Times New Roman" w:cs="Times New Roman"/>
                <w:color w:val="000000"/>
                <w:sz w:val="24"/>
                <w:szCs w:val="24"/>
                <w:lang w:val="lt-LT" w:eastAsia="lt-LT"/>
              </w:rPr>
            </w:pPr>
            <w:r w:rsidRPr="00D14165">
              <w:rPr>
                <w:rFonts w:ascii="Times New Roman" w:eastAsia="Times New Roman" w:hAnsi="Times New Roman" w:cs="Times New Roman"/>
                <w:color w:val="000000"/>
                <w:sz w:val="24"/>
                <w:szCs w:val="24"/>
                <w:lang w:val="lt-LT" w:eastAsia="lt-LT"/>
              </w:rPr>
              <w:t>203</w:t>
            </w:r>
          </w:p>
        </w:tc>
        <w:tc>
          <w:tcPr>
            <w:tcW w:w="709" w:type="dxa"/>
            <w:tcBorders>
              <w:top w:val="nil"/>
              <w:left w:val="nil"/>
              <w:bottom w:val="single" w:sz="4" w:space="0" w:color="auto"/>
              <w:right w:val="single" w:sz="4" w:space="0" w:color="auto"/>
            </w:tcBorders>
            <w:shd w:val="clear" w:color="auto" w:fill="auto"/>
            <w:noWrap/>
            <w:vAlign w:val="bottom"/>
            <w:hideMark/>
          </w:tcPr>
          <w:p w14:paraId="26FFA642" w14:textId="77777777" w:rsidR="00BD3C25" w:rsidRPr="00D14165" w:rsidRDefault="00BD3C25" w:rsidP="00BD3C25">
            <w:pPr>
              <w:spacing w:after="0" w:line="240" w:lineRule="auto"/>
              <w:jc w:val="center"/>
              <w:rPr>
                <w:rFonts w:ascii="Times New Roman" w:eastAsia="Times New Roman" w:hAnsi="Times New Roman" w:cs="Times New Roman"/>
                <w:color w:val="000000"/>
                <w:sz w:val="24"/>
                <w:szCs w:val="24"/>
                <w:lang w:val="lt-LT" w:eastAsia="lt-LT"/>
              </w:rPr>
            </w:pPr>
            <w:r w:rsidRPr="00D14165">
              <w:rPr>
                <w:rFonts w:ascii="Times New Roman" w:eastAsia="Times New Roman" w:hAnsi="Times New Roman" w:cs="Times New Roman"/>
                <w:color w:val="000000"/>
                <w:sz w:val="24"/>
                <w:szCs w:val="24"/>
                <w:lang w:val="lt-LT" w:eastAsia="lt-LT"/>
              </w:rPr>
              <w:t>33</w:t>
            </w:r>
          </w:p>
        </w:tc>
        <w:tc>
          <w:tcPr>
            <w:tcW w:w="708" w:type="dxa"/>
            <w:tcBorders>
              <w:top w:val="nil"/>
              <w:left w:val="nil"/>
              <w:bottom w:val="single" w:sz="4" w:space="0" w:color="auto"/>
              <w:right w:val="single" w:sz="4" w:space="0" w:color="auto"/>
            </w:tcBorders>
            <w:shd w:val="clear" w:color="auto" w:fill="auto"/>
            <w:noWrap/>
            <w:vAlign w:val="bottom"/>
            <w:hideMark/>
          </w:tcPr>
          <w:p w14:paraId="3899F50A" w14:textId="77777777" w:rsidR="00BD3C25" w:rsidRPr="00D14165" w:rsidRDefault="00BD3C25" w:rsidP="00BD3C25">
            <w:pPr>
              <w:spacing w:after="0" w:line="240" w:lineRule="auto"/>
              <w:jc w:val="center"/>
              <w:rPr>
                <w:rFonts w:ascii="Times New Roman" w:eastAsia="Times New Roman" w:hAnsi="Times New Roman" w:cs="Times New Roman"/>
                <w:color w:val="000000"/>
                <w:sz w:val="24"/>
                <w:szCs w:val="24"/>
                <w:lang w:val="lt-LT" w:eastAsia="lt-LT"/>
              </w:rPr>
            </w:pPr>
            <w:r w:rsidRPr="00D14165">
              <w:rPr>
                <w:rFonts w:ascii="Times New Roman" w:eastAsia="Times New Roman" w:hAnsi="Times New Roman" w:cs="Times New Roman"/>
                <w:color w:val="000000"/>
                <w:sz w:val="24"/>
                <w:szCs w:val="24"/>
                <w:lang w:val="lt-LT" w:eastAsia="lt-LT"/>
              </w:rPr>
              <w:t>22</w:t>
            </w:r>
          </w:p>
        </w:tc>
      </w:tr>
      <w:tr w:rsidR="00BD3C25" w:rsidRPr="00D14165" w14:paraId="7FB092D0" w14:textId="77777777" w:rsidTr="00BD3C25">
        <w:trPr>
          <w:trHeight w:val="315"/>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14:paraId="73D26235" w14:textId="77777777" w:rsidR="00BD3C25" w:rsidRPr="00D14165" w:rsidRDefault="00BD3C25" w:rsidP="00BD3C25">
            <w:pPr>
              <w:spacing w:after="0" w:line="240" w:lineRule="auto"/>
              <w:rPr>
                <w:rFonts w:ascii="Times New Roman" w:eastAsia="Times New Roman" w:hAnsi="Times New Roman" w:cs="Times New Roman"/>
                <w:sz w:val="24"/>
                <w:szCs w:val="24"/>
                <w:lang w:val="lt-LT" w:eastAsia="lt-LT"/>
              </w:rPr>
            </w:pPr>
            <w:r w:rsidRPr="00D14165">
              <w:rPr>
                <w:rFonts w:ascii="Times New Roman" w:eastAsia="Times New Roman" w:hAnsi="Times New Roman" w:cs="Times New Roman"/>
                <w:sz w:val="24"/>
                <w:szCs w:val="24"/>
                <w:lang w:val="lt-LT" w:eastAsia="lt-LT"/>
              </w:rPr>
              <w:t>Panevėžio apskritis</w:t>
            </w:r>
          </w:p>
        </w:tc>
        <w:tc>
          <w:tcPr>
            <w:tcW w:w="1276" w:type="dxa"/>
            <w:tcBorders>
              <w:top w:val="nil"/>
              <w:left w:val="nil"/>
              <w:bottom w:val="single" w:sz="4" w:space="0" w:color="auto"/>
              <w:right w:val="single" w:sz="4" w:space="0" w:color="auto"/>
            </w:tcBorders>
            <w:shd w:val="clear" w:color="auto" w:fill="auto"/>
            <w:noWrap/>
            <w:vAlign w:val="bottom"/>
            <w:hideMark/>
          </w:tcPr>
          <w:p w14:paraId="690E810A" w14:textId="77777777" w:rsidR="00BD3C25" w:rsidRPr="00D14165" w:rsidRDefault="00BD3C25" w:rsidP="00BD3C25">
            <w:pPr>
              <w:spacing w:after="0" w:line="240" w:lineRule="auto"/>
              <w:jc w:val="center"/>
              <w:rPr>
                <w:rFonts w:ascii="Times New Roman" w:eastAsia="Times New Roman" w:hAnsi="Times New Roman" w:cs="Times New Roman"/>
                <w:color w:val="000000"/>
                <w:sz w:val="24"/>
                <w:szCs w:val="24"/>
                <w:lang w:val="lt-LT" w:eastAsia="lt-LT"/>
              </w:rPr>
            </w:pPr>
            <w:r w:rsidRPr="00D14165">
              <w:rPr>
                <w:rFonts w:ascii="Times New Roman" w:eastAsia="Times New Roman" w:hAnsi="Times New Roman" w:cs="Times New Roman"/>
                <w:color w:val="000000"/>
                <w:sz w:val="24"/>
                <w:szCs w:val="24"/>
                <w:lang w:val="lt-LT" w:eastAsia="lt-LT"/>
              </w:rPr>
              <w:t>3,6</w:t>
            </w:r>
          </w:p>
        </w:tc>
        <w:tc>
          <w:tcPr>
            <w:tcW w:w="850" w:type="dxa"/>
            <w:tcBorders>
              <w:top w:val="nil"/>
              <w:left w:val="nil"/>
              <w:bottom w:val="single" w:sz="4" w:space="0" w:color="auto"/>
              <w:right w:val="single" w:sz="4" w:space="0" w:color="auto"/>
            </w:tcBorders>
            <w:shd w:val="clear" w:color="auto" w:fill="auto"/>
            <w:noWrap/>
            <w:vAlign w:val="bottom"/>
            <w:hideMark/>
          </w:tcPr>
          <w:p w14:paraId="6C794B26" w14:textId="77777777" w:rsidR="00BD3C25" w:rsidRPr="00D14165" w:rsidRDefault="00BD3C25" w:rsidP="00BD3C25">
            <w:pPr>
              <w:spacing w:after="0" w:line="240" w:lineRule="auto"/>
              <w:jc w:val="center"/>
              <w:rPr>
                <w:rFonts w:ascii="Times New Roman" w:eastAsia="Times New Roman" w:hAnsi="Times New Roman" w:cs="Times New Roman"/>
                <w:color w:val="000000"/>
                <w:sz w:val="24"/>
                <w:szCs w:val="24"/>
                <w:lang w:val="lt-LT" w:eastAsia="lt-LT"/>
              </w:rPr>
            </w:pPr>
            <w:r w:rsidRPr="00D14165">
              <w:rPr>
                <w:rFonts w:ascii="Times New Roman" w:eastAsia="Times New Roman" w:hAnsi="Times New Roman" w:cs="Times New Roman"/>
                <w:color w:val="000000"/>
                <w:sz w:val="24"/>
                <w:szCs w:val="24"/>
                <w:lang w:val="lt-LT" w:eastAsia="lt-LT"/>
              </w:rPr>
              <w:t>3767</w:t>
            </w:r>
          </w:p>
        </w:tc>
        <w:tc>
          <w:tcPr>
            <w:tcW w:w="851" w:type="dxa"/>
            <w:tcBorders>
              <w:top w:val="nil"/>
              <w:left w:val="nil"/>
              <w:bottom w:val="single" w:sz="4" w:space="0" w:color="auto"/>
              <w:right w:val="single" w:sz="4" w:space="0" w:color="auto"/>
            </w:tcBorders>
            <w:shd w:val="clear" w:color="auto" w:fill="auto"/>
            <w:noWrap/>
            <w:vAlign w:val="bottom"/>
            <w:hideMark/>
          </w:tcPr>
          <w:p w14:paraId="0444EDF0" w14:textId="77777777" w:rsidR="00BD3C25" w:rsidRPr="00D14165" w:rsidRDefault="00BD3C25" w:rsidP="00BD3C25">
            <w:pPr>
              <w:spacing w:after="0" w:line="240" w:lineRule="auto"/>
              <w:jc w:val="center"/>
              <w:rPr>
                <w:rFonts w:ascii="Times New Roman" w:eastAsia="Times New Roman" w:hAnsi="Times New Roman" w:cs="Times New Roman"/>
                <w:color w:val="000000"/>
                <w:sz w:val="24"/>
                <w:szCs w:val="24"/>
                <w:lang w:val="lt-LT" w:eastAsia="lt-LT"/>
              </w:rPr>
            </w:pPr>
            <w:r w:rsidRPr="00D14165">
              <w:rPr>
                <w:rFonts w:ascii="Times New Roman" w:eastAsia="Times New Roman" w:hAnsi="Times New Roman" w:cs="Times New Roman"/>
                <w:color w:val="000000"/>
                <w:sz w:val="24"/>
                <w:szCs w:val="24"/>
                <w:lang w:val="lt-LT" w:eastAsia="lt-LT"/>
              </w:rPr>
              <w:t>2343</w:t>
            </w:r>
          </w:p>
        </w:tc>
        <w:tc>
          <w:tcPr>
            <w:tcW w:w="850" w:type="dxa"/>
            <w:tcBorders>
              <w:top w:val="nil"/>
              <w:left w:val="nil"/>
              <w:bottom w:val="single" w:sz="4" w:space="0" w:color="auto"/>
              <w:right w:val="single" w:sz="4" w:space="0" w:color="auto"/>
            </w:tcBorders>
            <w:shd w:val="clear" w:color="auto" w:fill="auto"/>
            <w:noWrap/>
            <w:vAlign w:val="bottom"/>
            <w:hideMark/>
          </w:tcPr>
          <w:p w14:paraId="6368D0D9" w14:textId="77777777" w:rsidR="00BD3C25" w:rsidRPr="00D14165" w:rsidRDefault="00BD3C25" w:rsidP="00BD3C25">
            <w:pPr>
              <w:spacing w:after="0" w:line="240" w:lineRule="auto"/>
              <w:jc w:val="center"/>
              <w:rPr>
                <w:rFonts w:ascii="Times New Roman" w:eastAsia="Times New Roman" w:hAnsi="Times New Roman" w:cs="Times New Roman"/>
                <w:color w:val="000000"/>
                <w:sz w:val="24"/>
                <w:szCs w:val="24"/>
                <w:lang w:val="lt-LT" w:eastAsia="lt-LT"/>
              </w:rPr>
            </w:pPr>
            <w:r w:rsidRPr="00D14165">
              <w:rPr>
                <w:rFonts w:ascii="Times New Roman" w:eastAsia="Times New Roman" w:hAnsi="Times New Roman" w:cs="Times New Roman"/>
                <w:color w:val="000000"/>
                <w:sz w:val="24"/>
                <w:szCs w:val="24"/>
                <w:lang w:val="lt-LT" w:eastAsia="lt-LT"/>
              </w:rPr>
              <w:t>1424</w:t>
            </w:r>
          </w:p>
        </w:tc>
        <w:tc>
          <w:tcPr>
            <w:tcW w:w="851" w:type="dxa"/>
            <w:tcBorders>
              <w:top w:val="nil"/>
              <w:left w:val="nil"/>
              <w:bottom w:val="single" w:sz="4" w:space="0" w:color="auto"/>
              <w:right w:val="single" w:sz="4" w:space="0" w:color="auto"/>
            </w:tcBorders>
            <w:shd w:val="clear" w:color="auto" w:fill="auto"/>
            <w:noWrap/>
            <w:vAlign w:val="bottom"/>
            <w:hideMark/>
          </w:tcPr>
          <w:p w14:paraId="47210BAB" w14:textId="77777777" w:rsidR="00BD3C25" w:rsidRPr="00D14165" w:rsidRDefault="00BD3C25" w:rsidP="00BD3C25">
            <w:pPr>
              <w:spacing w:after="0" w:line="240" w:lineRule="auto"/>
              <w:jc w:val="center"/>
              <w:rPr>
                <w:rFonts w:ascii="Times New Roman" w:eastAsia="Times New Roman" w:hAnsi="Times New Roman" w:cs="Times New Roman"/>
                <w:color w:val="000000"/>
                <w:sz w:val="24"/>
                <w:szCs w:val="24"/>
                <w:lang w:val="lt-LT" w:eastAsia="lt-LT"/>
              </w:rPr>
            </w:pPr>
            <w:r w:rsidRPr="00D14165">
              <w:rPr>
                <w:rFonts w:ascii="Times New Roman" w:eastAsia="Times New Roman" w:hAnsi="Times New Roman" w:cs="Times New Roman"/>
                <w:color w:val="000000"/>
                <w:sz w:val="24"/>
                <w:szCs w:val="24"/>
                <w:lang w:val="lt-LT" w:eastAsia="lt-LT"/>
              </w:rPr>
              <w:t>1655</w:t>
            </w:r>
          </w:p>
        </w:tc>
        <w:tc>
          <w:tcPr>
            <w:tcW w:w="709" w:type="dxa"/>
            <w:tcBorders>
              <w:top w:val="nil"/>
              <w:left w:val="nil"/>
              <w:bottom w:val="single" w:sz="4" w:space="0" w:color="auto"/>
              <w:right w:val="single" w:sz="4" w:space="0" w:color="auto"/>
            </w:tcBorders>
            <w:shd w:val="clear" w:color="auto" w:fill="auto"/>
            <w:noWrap/>
            <w:vAlign w:val="bottom"/>
            <w:hideMark/>
          </w:tcPr>
          <w:p w14:paraId="59C97C1B" w14:textId="77777777" w:rsidR="00BD3C25" w:rsidRPr="00D14165" w:rsidRDefault="00BD3C25" w:rsidP="00BD3C25">
            <w:pPr>
              <w:spacing w:after="0" w:line="240" w:lineRule="auto"/>
              <w:jc w:val="center"/>
              <w:rPr>
                <w:rFonts w:ascii="Times New Roman" w:eastAsia="Times New Roman" w:hAnsi="Times New Roman" w:cs="Times New Roman"/>
                <w:color w:val="000000"/>
                <w:sz w:val="24"/>
                <w:szCs w:val="24"/>
                <w:lang w:val="lt-LT" w:eastAsia="lt-LT"/>
              </w:rPr>
            </w:pPr>
            <w:r w:rsidRPr="00D14165">
              <w:rPr>
                <w:rFonts w:ascii="Times New Roman" w:eastAsia="Times New Roman" w:hAnsi="Times New Roman" w:cs="Times New Roman"/>
                <w:color w:val="000000"/>
                <w:sz w:val="24"/>
                <w:szCs w:val="24"/>
                <w:lang w:val="lt-LT" w:eastAsia="lt-LT"/>
              </w:rPr>
              <w:t>1052</w:t>
            </w:r>
          </w:p>
        </w:tc>
        <w:tc>
          <w:tcPr>
            <w:tcW w:w="850" w:type="dxa"/>
            <w:tcBorders>
              <w:top w:val="nil"/>
              <w:left w:val="nil"/>
              <w:bottom w:val="single" w:sz="4" w:space="0" w:color="auto"/>
              <w:right w:val="single" w:sz="4" w:space="0" w:color="auto"/>
            </w:tcBorders>
            <w:shd w:val="clear" w:color="auto" w:fill="auto"/>
            <w:noWrap/>
            <w:vAlign w:val="bottom"/>
            <w:hideMark/>
          </w:tcPr>
          <w:p w14:paraId="21AB019C" w14:textId="77777777" w:rsidR="00BD3C25" w:rsidRPr="00D14165" w:rsidRDefault="00BD3C25" w:rsidP="00BD3C25">
            <w:pPr>
              <w:spacing w:after="0" w:line="240" w:lineRule="auto"/>
              <w:jc w:val="center"/>
              <w:rPr>
                <w:rFonts w:ascii="Times New Roman" w:eastAsia="Times New Roman" w:hAnsi="Times New Roman" w:cs="Times New Roman"/>
                <w:color w:val="000000"/>
                <w:sz w:val="24"/>
                <w:szCs w:val="24"/>
                <w:lang w:val="lt-LT" w:eastAsia="lt-LT"/>
              </w:rPr>
            </w:pPr>
            <w:r w:rsidRPr="00D14165">
              <w:rPr>
                <w:rFonts w:ascii="Times New Roman" w:eastAsia="Times New Roman" w:hAnsi="Times New Roman" w:cs="Times New Roman"/>
                <w:color w:val="000000"/>
                <w:sz w:val="24"/>
                <w:szCs w:val="24"/>
                <w:lang w:val="lt-LT" w:eastAsia="lt-LT"/>
              </w:rPr>
              <w:t>613</w:t>
            </w:r>
          </w:p>
        </w:tc>
        <w:tc>
          <w:tcPr>
            <w:tcW w:w="709" w:type="dxa"/>
            <w:tcBorders>
              <w:top w:val="nil"/>
              <w:left w:val="nil"/>
              <w:bottom w:val="single" w:sz="4" w:space="0" w:color="auto"/>
              <w:right w:val="single" w:sz="4" w:space="0" w:color="auto"/>
            </w:tcBorders>
            <w:shd w:val="clear" w:color="auto" w:fill="auto"/>
            <w:noWrap/>
            <w:vAlign w:val="bottom"/>
            <w:hideMark/>
          </w:tcPr>
          <w:p w14:paraId="3869836E" w14:textId="77777777" w:rsidR="00BD3C25" w:rsidRPr="00D14165" w:rsidRDefault="00BD3C25" w:rsidP="00BD3C25">
            <w:pPr>
              <w:spacing w:after="0" w:line="240" w:lineRule="auto"/>
              <w:jc w:val="center"/>
              <w:rPr>
                <w:rFonts w:ascii="Times New Roman" w:eastAsia="Times New Roman" w:hAnsi="Times New Roman" w:cs="Times New Roman"/>
                <w:color w:val="000000"/>
                <w:sz w:val="24"/>
                <w:szCs w:val="24"/>
                <w:lang w:val="lt-LT" w:eastAsia="lt-LT"/>
              </w:rPr>
            </w:pPr>
            <w:r w:rsidRPr="00D14165">
              <w:rPr>
                <w:rFonts w:ascii="Times New Roman" w:eastAsia="Times New Roman" w:hAnsi="Times New Roman" w:cs="Times New Roman"/>
                <w:color w:val="000000"/>
                <w:sz w:val="24"/>
                <w:szCs w:val="24"/>
                <w:lang w:val="lt-LT" w:eastAsia="lt-LT"/>
              </w:rPr>
              <w:t>330</w:t>
            </w:r>
          </w:p>
        </w:tc>
        <w:tc>
          <w:tcPr>
            <w:tcW w:w="709" w:type="dxa"/>
            <w:tcBorders>
              <w:top w:val="nil"/>
              <w:left w:val="nil"/>
              <w:bottom w:val="single" w:sz="4" w:space="0" w:color="auto"/>
              <w:right w:val="single" w:sz="4" w:space="0" w:color="auto"/>
            </w:tcBorders>
            <w:shd w:val="clear" w:color="auto" w:fill="auto"/>
            <w:noWrap/>
            <w:vAlign w:val="bottom"/>
            <w:hideMark/>
          </w:tcPr>
          <w:p w14:paraId="42E3F0EC" w14:textId="77777777" w:rsidR="00BD3C25" w:rsidRPr="00D14165" w:rsidRDefault="00BD3C25" w:rsidP="00BD3C25">
            <w:pPr>
              <w:spacing w:after="0" w:line="240" w:lineRule="auto"/>
              <w:jc w:val="center"/>
              <w:rPr>
                <w:rFonts w:ascii="Times New Roman" w:eastAsia="Times New Roman" w:hAnsi="Times New Roman" w:cs="Times New Roman"/>
                <w:color w:val="000000"/>
                <w:sz w:val="24"/>
                <w:szCs w:val="24"/>
                <w:lang w:val="lt-LT" w:eastAsia="lt-LT"/>
              </w:rPr>
            </w:pPr>
            <w:r w:rsidRPr="00D14165">
              <w:rPr>
                <w:rFonts w:ascii="Times New Roman" w:eastAsia="Times New Roman" w:hAnsi="Times New Roman" w:cs="Times New Roman"/>
                <w:color w:val="000000"/>
                <w:sz w:val="24"/>
                <w:szCs w:val="24"/>
                <w:lang w:val="lt-LT" w:eastAsia="lt-LT"/>
              </w:rPr>
              <w:t>56</w:t>
            </w:r>
          </w:p>
        </w:tc>
        <w:tc>
          <w:tcPr>
            <w:tcW w:w="708" w:type="dxa"/>
            <w:tcBorders>
              <w:top w:val="nil"/>
              <w:left w:val="nil"/>
              <w:bottom w:val="single" w:sz="4" w:space="0" w:color="auto"/>
              <w:right w:val="single" w:sz="4" w:space="0" w:color="auto"/>
            </w:tcBorders>
            <w:shd w:val="clear" w:color="auto" w:fill="auto"/>
            <w:noWrap/>
            <w:vAlign w:val="bottom"/>
            <w:hideMark/>
          </w:tcPr>
          <w:p w14:paraId="3D9E5F08" w14:textId="77777777" w:rsidR="00BD3C25" w:rsidRPr="00D14165" w:rsidRDefault="00BD3C25" w:rsidP="00BD3C25">
            <w:pPr>
              <w:spacing w:after="0" w:line="240" w:lineRule="auto"/>
              <w:jc w:val="center"/>
              <w:rPr>
                <w:rFonts w:ascii="Times New Roman" w:eastAsia="Times New Roman" w:hAnsi="Times New Roman" w:cs="Times New Roman"/>
                <w:color w:val="000000"/>
                <w:sz w:val="24"/>
                <w:szCs w:val="24"/>
                <w:lang w:val="lt-LT" w:eastAsia="lt-LT"/>
              </w:rPr>
            </w:pPr>
            <w:r w:rsidRPr="00D14165">
              <w:rPr>
                <w:rFonts w:ascii="Times New Roman" w:eastAsia="Times New Roman" w:hAnsi="Times New Roman" w:cs="Times New Roman"/>
                <w:color w:val="000000"/>
                <w:sz w:val="24"/>
                <w:szCs w:val="24"/>
                <w:lang w:val="lt-LT" w:eastAsia="lt-LT"/>
              </w:rPr>
              <w:t>53</w:t>
            </w:r>
          </w:p>
        </w:tc>
      </w:tr>
      <w:tr w:rsidR="00BD3C25" w:rsidRPr="00D14165" w14:paraId="240C5BC2" w14:textId="77777777" w:rsidTr="00BD3C25">
        <w:trPr>
          <w:trHeight w:val="315"/>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14:paraId="33FD3EC2" w14:textId="77777777" w:rsidR="00BD3C25" w:rsidRPr="00D14165" w:rsidRDefault="00BD3C25" w:rsidP="00BD3C25">
            <w:pPr>
              <w:spacing w:after="0" w:line="240" w:lineRule="auto"/>
              <w:rPr>
                <w:rFonts w:ascii="Times New Roman" w:eastAsia="Times New Roman" w:hAnsi="Times New Roman" w:cs="Times New Roman"/>
                <w:sz w:val="24"/>
                <w:szCs w:val="24"/>
                <w:lang w:val="lt-LT" w:eastAsia="lt-LT"/>
              </w:rPr>
            </w:pPr>
            <w:r w:rsidRPr="00D14165">
              <w:rPr>
                <w:rFonts w:ascii="Times New Roman" w:eastAsia="Times New Roman" w:hAnsi="Times New Roman" w:cs="Times New Roman"/>
                <w:sz w:val="24"/>
                <w:szCs w:val="24"/>
                <w:lang w:val="lt-LT" w:eastAsia="lt-LT"/>
              </w:rPr>
              <w:t>Šiaulių apskritis</w:t>
            </w:r>
          </w:p>
        </w:tc>
        <w:tc>
          <w:tcPr>
            <w:tcW w:w="1276" w:type="dxa"/>
            <w:tcBorders>
              <w:top w:val="nil"/>
              <w:left w:val="nil"/>
              <w:bottom w:val="single" w:sz="4" w:space="0" w:color="auto"/>
              <w:right w:val="single" w:sz="4" w:space="0" w:color="auto"/>
            </w:tcBorders>
            <w:shd w:val="clear" w:color="auto" w:fill="auto"/>
            <w:noWrap/>
            <w:vAlign w:val="bottom"/>
            <w:hideMark/>
          </w:tcPr>
          <w:p w14:paraId="155D626F" w14:textId="77777777" w:rsidR="00BD3C25" w:rsidRPr="00D14165" w:rsidRDefault="00BD3C25" w:rsidP="00BD3C25">
            <w:pPr>
              <w:spacing w:after="0" w:line="240" w:lineRule="auto"/>
              <w:jc w:val="center"/>
              <w:rPr>
                <w:rFonts w:ascii="Times New Roman" w:eastAsia="Times New Roman" w:hAnsi="Times New Roman" w:cs="Times New Roman"/>
                <w:color w:val="000000"/>
                <w:sz w:val="24"/>
                <w:szCs w:val="24"/>
                <w:lang w:val="lt-LT" w:eastAsia="lt-LT"/>
              </w:rPr>
            </w:pPr>
            <w:r w:rsidRPr="00D14165">
              <w:rPr>
                <w:rFonts w:ascii="Times New Roman" w:eastAsia="Times New Roman" w:hAnsi="Times New Roman" w:cs="Times New Roman"/>
                <w:color w:val="000000"/>
                <w:sz w:val="24"/>
                <w:szCs w:val="24"/>
                <w:lang w:val="lt-LT" w:eastAsia="lt-LT"/>
              </w:rPr>
              <w:t>3,1</w:t>
            </w:r>
          </w:p>
        </w:tc>
        <w:tc>
          <w:tcPr>
            <w:tcW w:w="850" w:type="dxa"/>
            <w:tcBorders>
              <w:top w:val="nil"/>
              <w:left w:val="nil"/>
              <w:bottom w:val="single" w:sz="4" w:space="0" w:color="auto"/>
              <w:right w:val="single" w:sz="4" w:space="0" w:color="auto"/>
            </w:tcBorders>
            <w:shd w:val="clear" w:color="auto" w:fill="auto"/>
            <w:noWrap/>
            <w:vAlign w:val="bottom"/>
            <w:hideMark/>
          </w:tcPr>
          <w:p w14:paraId="3A95FA84" w14:textId="77777777" w:rsidR="00BD3C25" w:rsidRPr="00D14165" w:rsidRDefault="00BD3C25" w:rsidP="00BD3C25">
            <w:pPr>
              <w:spacing w:after="0" w:line="240" w:lineRule="auto"/>
              <w:jc w:val="center"/>
              <w:rPr>
                <w:rFonts w:ascii="Times New Roman" w:eastAsia="Times New Roman" w:hAnsi="Times New Roman" w:cs="Times New Roman"/>
                <w:color w:val="000000"/>
                <w:sz w:val="24"/>
                <w:szCs w:val="24"/>
                <w:lang w:val="lt-LT" w:eastAsia="lt-LT"/>
              </w:rPr>
            </w:pPr>
            <w:r w:rsidRPr="00D14165">
              <w:rPr>
                <w:rFonts w:ascii="Times New Roman" w:eastAsia="Times New Roman" w:hAnsi="Times New Roman" w:cs="Times New Roman"/>
                <w:color w:val="000000"/>
                <w:sz w:val="24"/>
                <w:szCs w:val="24"/>
                <w:lang w:val="lt-LT" w:eastAsia="lt-LT"/>
              </w:rPr>
              <w:t>4256</w:t>
            </w:r>
          </w:p>
        </w:tc>
        <w:tc>
          <w:tcPr>
            <w:tcW w:w="851" w:type="dxa"/>
            <w:tcBorders>
              <w:top w:val="nil"/>
              <w:left w:val="nil"/>
              <w:bottom w:val="single" w:sz="4" w:space="0" w:color="auto"/>
              <w:right w:val="single" w:sz="4" w:space="0" w:color="auto"/>
            </w:tcBorders>
            <w:shd w:val="clear" w:color="auto" w:fill="auto"/>
            <w:noWrap/>
            <w:vAlign w:val="bottom"/>
            <w:hideMark/>
          </w:tcPr>
          <w:p w14:paraId="26B86AA7" w14:textId="77777777" w:rsidR="00BD3C25" w:rsidRPr="00D14165" w:rsidRDefault="00BD3C25" w:rsidP="00BD3C25">
            <w:pPr>
              <w:spacing w:after="0" w:line="240" w:lineRule="auto"/>
              <w:jc w:val="center"/>
              <w:rPr>
                <w:rFonts w:ascii="Times New Roman" w:eastAsia="Times New Roman" w:hAnsi="Times New Roman" w:cs="Times New Roman"/>
                <w:color w:val="000000"/>
                <w:sz w:val="24"/>
                <w:szCs w:val="24"/>
                <w:lang w:val="lt-LT" w:eastAsia="lt-LT"/>
              </w:rPr>
            </w:pPr>
            <w:r w:rsidRPr="00D14165">
              <w:rPr>
                <w:rFonts w:ascii="Times New Roman" w:eastAsia="Times New Roman" w:hAnsi="Times New Roman" w:cs="Times New Roman"/>
                <w:color w:val="000000"/>
                <w:sz w:val="24"/>
                <w:szCs w:val="24"/>
                <w:lang w:val="lt-LT" w:eastAsia="lt-LT"/>
              </w:rPr>
              <w:t>2562</w:t>
            </w:r>
          </w:p>
        </w:tc>
        <w:tc>
          <w:tcPr>
            <w:tcW w:w="850" w:type="dxa"/>
            <w:tcBorders>
              <w:top w:val="nil"/>
              <w:left w:val="nil"/>
              <w:bottom w:val="single" w:sz="4" w:space="0" w:color="auto"/>
              <w:right w:val="single" w:sz="4" w:space="0" w:color="auto"/>
            </w:tcBorders>
            <w:shd w:val="clear" w:color="auto" w:fill="auto"/>
            <w:noWrap/>
            <w:vAlign w:val="bottom"/>
            <w:hideMark/>
          </w:tcPr>
          <w:p w14:paraId="0BE05433" w14:textId="77777777" w:rsidR="00BD3C25" w:rsidRPr="00D14165" w:rsidRDefault="00BD3C25" w:rsidP="00BD3C25">
            <w:pPr>
              <w:spacing w:after="0" w:line="240" w:lineRule="auto"/>
              <w:jc w:val="center"/>
              <w:rPr>
                <w:rFonts w:ascii="Times New Roman" w:eastAsia="Times New Roman" w:hAnsi="Times New Roman" w:cs="Times New Roman"/>
                <w:color w:val="000000"/>
                <w:sz w:val="24"/>
                <w:szCs w:val="24"/>
                <w:lang w:val="lt-LT" w:eastAsia="lt-LT"/>
              </w:rPr>
            </w:pPr>
            <w:r w:rsidRPr="00D14165">
              <w:rPr>
                <w:rFonts w:ascii="Times New Roman" w:eastAsia="Times New Roman" w:hAnsi="Times New Roman" w:cs="Times New Roman"/>
                <w:color w:val="000000"/>
                <w:sz w:val="24"/>
                <w:szCs w:val="24"/>
                <w:lang w:val="lt-LT" w:eastAsia="lt-LT"/>
              </w:rPr>
              <w:t>1694</w:t>
            </w:r>
          </w:p>
        </w:tc>
        <w:tc>
          <w:tcPr>
            <w:tcW w:w="851" w:type="dxa"/>
            <w:tcBorders>
              <w:top w:val="nil"/>
              <w:left w:val="nil"/>
              <w:bottom w:val="single" w:sz="4" w:space="0" w:color="auto"/>
              <w:right w:val="single" w:sz="4" w:space="0" w:color="auto"/>
            </w:tcBorders>
            <w:shd w:val="clear" w:color="auto" w:fill="auto"/>
            <w:noWrap/>
            <w:vAlign w:val="bottom"/>
            <w:hideMark/>
          </w:tcPr>
          <w:p w14:paraId="380ADF9A" w14:textId="77777777" w:rsidR="00BD3C25" w:rsidRPr="00D14165" w:rsidRDefault="00BD3C25" w:rsidP="00BD3C25">
            <w:pPr>
              <w:spacing w:after="0" w:line="240" w:lineRule="auto"/>
              <w:jc w:val="center"/>
              <w:rPr>
                <w:rFonts w:ascii="Times New Roman" w:eastAsia="Times New Roman" w:hAnsi="Times New Roman" w:cs="Times New Roman"/>
                <w:color w:val="000000"/>
                <w:sz w:val="24"/>
                <w:szCs w:val="24"/>
                <w:lang w:val="lt-LT" w:eastAsia="lt-LT"/>
              </w:rPr>
            </w:pPr>
            <w:r w:rsidRPr="00D14165">
              <w:rPr>
                <w:rFonts w:ascii="Times New Roman" w:eastAsia="Times New Roman" w:hAnsi="Times New Roman" w:cs="Times New Roman"/>
                <w:color w:val="000000"/>
                <w:sz w:val="24"/>
                <w:szCs w:val="24"/>
                <w:lang w:val="lt-LT" w:eastAsia="lt-LT"/>
              </w:rPr>
              <w:t>2078</w:t>
            </w:r>
          </w:p>
        </w:tc>
        <w:tc>
          <w:tcPr>
            <w:tcW w:w="709" w:type="dxa"/>
            <w:tcBorders>
              <w:top w:val="nil"/>
              <w:left w:val="nil"/>
              <w:bottom w:val="single" w:sz="4" w:space="0" w:color="auto"/>
              <w:right w:val="single" w:sz="4" w:space="0" w:color="auto"/>
            </w:tcBorders>
            <w:shd w:val="clear" w:color="auto" w:fill="auto"/>
            <w:noWrap/>
            <w:vAlign w:val="bottom"/>
            <w:hideMark/>
          </w:tcPr>
          <w:p w14:paraId="1430DDD5" w14:textId="77777777" w:rsidR="00BD3C25" w:rsidRPr="00D14165" w:rsidRDefault="00BD3C25" w:rsidP="00BD3C25">
            <w:pPr>
              <w:spacing w:after="0" w:line="240" w:lineRule="auto"/>
              <w:jc w:val="center"/>
              <w:rPr>
                <w:rFonts w:ascii="Times New Roman" w:eastAsia="Times New Roman" w:hAnsi="Times New Roman" w:cs="Times New Roman"/>
                <w:color w:val="000000"/>
                <w:sz w:val="24"/>
                <w:szCs w:val="24"/>
                <w:lang w:val="lt-LT" w:eastAsia="lt-LT"/>
              </w:rPr>
            </w:pPr>
            <w:r w:rsidRPr="00D14165">
              <w:rPr>
                <w:rFonts w:ascii="Times New Roman" w:eastAsia="Times New Roman" w:hAnsi="Times New Roman" w:cs="Times New Roman"/>
                <w:color w:val="000000"/>
                <w:sz w:val="24"/>
                <w:szCs w:val="24"/>
                <w:lang w:val="lt-LT" w:eastAsia="lt-LT"/>
              </w:rPr>
              <w:t>1032</w:t>
            </w:r>
          </w:p>
        </w:tc>
        <w:tc>
          <w:tcPr>
            <w:tcW w:w="850" w:type="dxa"/>
            <w:tcBorders>
              <w:top w:val="nil"/>
              <w:left w:val="nil"/>
              <w:bottom w:val="single" w:sz="4" w:space="0" w:color="auto"/>
              <w:right w:val="single" w:sz="4" w:space="0" w:color="auto"/>
            </w:tcBorders>
            <w:shd w:val="clear" w:color="auto" w:fill="auto"/>
            <w:noWrap/>
            <w:vAlign w:val="bottom"/>
            <w:hideMark/>
          </w:tcPr>
          <w:p w14:paraId="31BAE169" w14:textId="77777777" w:rsidR="00BD3C25" w:rsidRPr="00D14165" w:rsidRDefault="00BD3C25" w:rsidP="00BD3C25">
            <w:pPr>
              <w:spacing w:after="0" w:line="240" w:lineRule="auto"/>
              <w:jc w:val="center"/>
              <w:rPr>
                <w:rFonts w:ascii="Times New Roman" w:eastAsia="Times New Roman" w:hAnsi="Times New Roman" w:cs="Times New Roman"/>
                <w:color w:val="000000"/>
                <w:sz w:val="24"/>
                <w:szCs w:val="24"/>
                <w:lang w:val="lt-LT" w:eastAsia="lt-LT"/>
              </w:rPr>
            </w:pPr>
            <w:r w:rsidRPr="00D14165">
              <w:rPr>
                <w:rFonts w:ascii="Times New Roman" w:eastAsia="Times New Roman" w:hAnsi="Times New Roman" w:cs="Times New Roman"/>
                <w:color w:val="000000"/>
                <w:sz w:val="24"/>
                <w:szCs w:val="24"/>
                <w:lang w:val="lt-LT" w:eastAsia="lt-LT"/>
              </w:rPr>
              <w:t>552</w:t>
            </w:r>
          </w:p>
        </w:tc>
        <w:tc>
          <w:tcPr>
            <w:tcW w:w="709" w:type="dxa"/>
            <w:tcBorders>
              <w:top w:val="nil"/>
              <w:left w:val="nil"/>
              <w:bottom w:val="single" w:sz="4" w:space="0" w:color="auto"/>
              <w:right w:val="single" w:sz="4" w:space="0" w:color="auto"/>
            </w:tcBorders>
            <w:shd w:val="clear" w:color="auto" w:fill="auto"/>
            <w:noWrap/>
            <w:vAlign w:val="bottom"/>
            <w:hideMark/>
          </w:tcPr>
          <w:p w14:paraId="6966595A" w14:textId="77777777" w:rsidR="00BD3C25" w:rsidRPr="00D14165" w:rsidRDefault="00BD3C25" w:rsidP="00BD3C25">
            <w:pPr>
              <w:spacing w:after="0" w:line="240" w:lineRule="auto"/>
              <w:jc w:val="center"/>
              <w:rPr>
                <w:rFonts w:ascii="Times New Roman" w:eastAsia="Times New Roman" w:hAnsi="Times New Roman" w:cs="Times New Roman"/>
                <w:color w:val="000000"/>
                <w:sz w:val="24"/>
                <w:szCs w:val="24"/>
                <w:lang w:val="lt-LT" w:eastAsia="lt-LT"/>
              </w:rPr>
            </w:pPr>
            <w:r w:rsidRPr="00D14165">
              <w:rPr>
                <w:rFonts w:ascii="Times New Roman" w:eastAsia="Times New Roman" w:hAnsi="Times New Roman" w:cs="Times New Roman"/>
                <w:color w:val="000000"/>
                <w:sz w:val="24"/>
                <w:szCs w:val="24"/>
                <w:lang w:val="lt-LT" w:eastAsia="lt-LT"/>
              </w:rPr>
              <w:t>412</w:t>
            </w:r>
          </w:p>
        </w:tc>
        <w:tc>
          <w:tcPr>
            <w:tcW w:w="709" w:type="dxa"/>
            <w:tcBorders>
              <w:top w:val="nil"/>
              <w:left w:val="nil"/>
              <w:bottom w:val="single" w:sz="4" w:space="0" w:color="auto"/>
              <w:right w:val="single" w:sz="4" w:space="0" w:color="auto"/>
            </w:tcBorders>
            <w:shd w:val="clear" w:color="auto" w:fill="auto"/>
            <w:noWrap/>
            <w:vAlign w:val="bottom"/>
            <w:hideMark/>
          </w:tcPr>
          <w:p w14:paraId="167EB43B" w14:textId="77777777" w:rsidR="00BD3C25" w:rsidRPr="00D14165" w:rsidRDefault="00BD3C25" w:rsidP="00BD3C25">
            <w:pPr>
              <w:spacing w:after="0" w:line="240" w:lineRule="auto"/>
              <w:jc w:val="center"/>
              <w:rPr>
                <w:rFonts w:ascii="Times New Roman" w:eastAsia="Times New Roman" w:hAnsi="Times New Roman" w:cs="Times New Roman"/>
                <w:color w:val="000000"/>
                <w:sz w:val="24"/>
                <w:szCs w:val="24"/>
                <w:lang w:val="lt-LT" w:eastAsia="lt-LT"/>
              </w:rPr>
            </w:pPr>
            <w:r w:rsidRPr="00D14165">
              <w:rPr>
                <w:rFonts w:ascii="Times New Roman" w:eastAsia="Times New Roman" w:hAnsi="Times New Roman" w:cs="Times New Roman"/>
                <w:color w:val="000000"/>
                <w:sz w:val="24"/>
                <w:szCs w:val="24"/>
                <w:lang w:val="lt-LT" w:eastAsia="lt-LT"/>
              </w:rPr>
              <w:t>42</w:t>
            </w:r>
          </w:p>
        </w:tc>
        <w:tc>
          <w:tcPr>
            <w:tcW w:w="708" w:type="dxa"/>
            <w:tcBorders>
              <w:top w:val="nil"/>
              <w:left w:val="nil"/>
              <w:bottom w:val="single" w:sz="4" w:space="0" w:color="auto"/>
              <w:right w:val="single" w:sz="4" w:space="0" w:color="auto"/>
            </w:tcBorders>
            <w:shd w:val="clear" w:color="auto" w:fill="auto"/>
            <w:noWrap/>
            <w:vAlign w:val="bottom"/>
            <w:hideMark/>
          </w:tcPr>
          <w:p w14:paraId="15D4E971" w14:textId="77777777" w:rsidR="00BD3C25" w:rsidRPr="00D14165" w:rsidRDefault="00BD3C25" w:rsidP="00BD3C25">
            <w:pPr>
              <w:spacing w:after="0" w:line="240" w:lineRule="auto"/>
              <w:jc w:val="center"/>
              <w:rPr>
                <w:rFonts w:ascii="Times New Roman" w:eastAsia="Times New Roman" w:hAnsi="Times New Roman" w:cs="Times New Roman"/>
                <w:color w:val="000000"/>
                <w:sz w:val="24"/>
                <w:szCs w:val="24"/>
                <w:lang w:val="lt-LT" w:eastAsia="lt-LT"/>
              </w:rPr>
            </w:pPr>
            <w:r w:rsidRPr="00D14165">
              <w:rPr>
                <w:rFonts w:ascii="Times New Roman" w:eastAsia="Times New Roman" w:hAnsi="Times New Roman" w:cs="Times New Roman"/>
                <w:color w:val="000000"/>
                <w:sz w:val="24"/>
                <w:szCs w:val="24"/>
                <w:lang w:val="lt-LT" w:eastAsia="lt-LT"/>
              </w:rPr>
              <w:t>26</w:t>
            </w:r>
          </w:p>
        </w:tc>
      </w:tr>
      <w:tr w:rsidR="00BD3C25" w:rsidRPr="00D14165" w14:paraId="390D5C21" w14:textId="77777777" w:rsidTr="00BD3C25">
        <w:trPr>
          <w:trHeight w:val="315"/>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14:paraId="0928F4CD" w14:textId="77777777" w:rsidR="00BD3C25" w:rsidRPr="00D14165" w:rsidRDefault="00BD3C25" w:rsidP="00BD3C25">
            <w:pPr>
              <w:spacing w:after="0" w:line="240" w:lineRule="auto"/>
              <w:rPr>
                <w:rFonts w:ascii="Times New Roman" w:eastAsia="Times New Roman" w:hAnsi="Times New Roman" w:cs="Times New Roman"/>
                <w:sz w:val="24"/>
                <w:szCs w:val="24"/>
                <w:lang w:val="lt-LT" w:eastAsia="lt-LT"/>
              </w:rPr>
            </w:pPr>
            <w:r w:rsidRPr="00D14165">
              <w:rPr>
                <w:rFonts w:ascii="Times New Roman" w:eastAsia="Times New Roman" w:hAnsi="Times New Roman" w:cs="Times New Roman"/>
                <w:sz w:val="24"/>
                <w:szCs w:val="24"/>
                <w:lang w:val="lt-LT" w:eastAsia="lt-LT"/>
              </w:rPr>
              <w:t>Tauragės apskritis</w:t>
            </w:r>
          </w:p>
        </w:tc>
        <w:tc>
          <w:tcPr>
            <w:tcW w:w="1276" w:type="dxa"/>
            <w:tcBorders>
              <w:top w:val="nil"/>
              <w:left w:val="nil"/>
              <w:bottom w:val="single" w:sz="4" w:space="0" w:color="auto"/>
              <w:right w:val="single" w:sz="4" w:space="0" w:color="auto"/>
            </w:tcBorders>
            <w:shd w:val="clear" w:color="auto" w:fill="auto"/>
            <w:noWrap/>
            <w:vAlign w:val="bottom"/>
            <w:hideMark/>
          </w:tcPr>
          <w:p w14:paraId="03440F5A" w14:textId="77777777" w:rsidR="00BD3C25" w:rsidRPr="00D14165" w:rsidRDefault="00BD3C25" w:rsidP="00BD3C25">
            <w:pPr>
              <w:spacing w:after="0" w:line="240" w:lineRule="auto"/>
              <w:jc w:val="center"/>
              <w:rPr>
                <w:rFonts w:ascii="Times New Roman" w:eastAsia="Times New Roman" w:hAnsi="Times New Roman" w:cs="Times New Roman"/>
                <w:color w:val="000000"/>
                <w:sz w:val="24"/>
                <w:szCs w:val="24"/>
                <w:lang w:val="lt-LT" w:eastAsia="lt-LT"/>
              </w:rPr>
            </w:pPr>
            <w:r w:rsidRPr="00D14165">
              <w:rPr>
                <w:rFonts w:ascii="Times New Roman" w:eastAsia="Times New Roman" w:hAnsi="Times New Roman" w:cs="Times New Roman"/>
                <w:color w:val="000000"/>
                <w:sz w:val="24"/>
                <w:szCs w:val="24"/>
                <w:lang w:val="lt-LT" w:eastAsia="lt-LT"/>
              </w:rPr>
              <w:t>3,8</w:t>
            </w:r>
          </w:p>
        </w:tc>
        <w:tc>
          <w:tcPr>
            <w:tcW w:w="850" w:type="dxa"/>
            <w:tcBorders>
              <w:top w:val="nil"/>
              <w:left w:val="nil"/>
              <w:bottom w:val="single" w:sz="4" w:space="0" w:color="auto"/>
              <w:right w:val="single" w:sz="4" w:space="0" w:color="auto"/>
            </w:tcBorders>
            <w:shd w:val="clear" w:color="auto" w:fill="auto"/>
            <w:noWrap/>
            <w:vAlign w:val="bottom"/>
            <w:hideMark/>
          </w:tcPr>
          <w:p w14:paraId="650DAFFB" w14:textId="77777777" w:rsidR="00BD3C25" w:rsidRPr="00D14165" w:rsidRDefault="00BD3C25" w:rsidP="00BD3C25">
            <w:pPr>
              <w:spacing w:after="0" w:line="240" w:lineRule="auto"/>
              <w:jc w:val="center"/>
              <w:rPr>
                <w:rFonts w:ascii="Times New Roman" w:eastAsia="Times New Roman" w:hAnsi="Times New Roman" w:cs="Times New Roman"/>
                <w:color w:val="000000"/>
                <w:sz w:val="24"/>
                <w:szCs w:val="24"/>
                <w:lang w:val="lt-LT" w:eastAsia="lt-LT"/>
              </w:rPr>
            </w:pPr>
            <w:r w:rsidRPr="00D14165">
              <w:rPr>
                <w:rFonts w:ascii="Times New Roman" w:eastAsia="Times New Roman" w:hAnsi="Times New Roman" w:cs="Times New Roman"/>
                <w:color w:val="000000"/>
                <w:sz w:val="24"/>
                <w:szCs w:val="24"/>
                <w:lang w:val="lt-LT" w:eastAsia="lt-LT"/>
              </w:rPr>
              <w:t>1909</w:t>
            </w:r>
          </w:p>
        </w:tc>
        <w:tc>
          <w:tcPr>
            <w:tcW w:w="851" w:type="dxa"/>
            <w:tcBorders>
              <w:top w:val="nil"/>
              <w:left w:val="nil"/>
              <w:bottom w:val="single" w:sz="4" w:space="0" w:color="auto"/>
              <w:right w:val="single" w:sz="4" w:space="0" w:color="auto"/>
            </w:tcBorders>
            <w:shd w:val="clear" w:color="auto" w:fill="auto"/>
            <w:noWrap/>
            <w:vAlign w:val="bottom"/>
            <w:hideMark/>
          </w:tcPr>
          <w:p w14:paraId="59252A8B" w14:textId="77777777" w:rsidR="00BD3C25" w:rsidRPr="00D14165" w:rsidRDefault="00BD3C25" w:rsidP="00BD3C25">
            <w:pPr>
              <w:spacing w:after="0" w:line="240" w:lineRule="auto"/>
              <w:jc w:val="center"/>
              <w:rPr>
                <w:rFonts w:ascii="Times New Roman" w:eastAsia="Times New Roman" w:hAnsi="Times New Roman" w:cs="Times New Roman"/>
                <w:color w:val="000000"/>
                <w:sz w:val="24"/>
                <w:szCs w:val="24"/>
                <w:lang w:val="lt-LT" w:eastAsia="lt-LT"/>
              </w:rPr>
            </w:pPr>
            <w:r w:rsidRPr="00D14165">
              <w:rPr>
                <w:rFonts w:ascii="Times New Roman" w:eastAsia="Times New Roman" w:hAnsi="Times New Roman" w:cs="Times New Roman"/>
                <w:color w:val="000000"/>
                <w:sz w:val="24"/>
                <w:szCs w:val="24"/>
                <w:lang w:val="lt-LT" w:eastAsia="lt-LT"/>
              </w:rPr>
              <w:t>1217</w:t>
            </w:r>
          </w:p>
        </w:tc>
        <w:tc>
          <w:tcPr>
            <w:tcW w:w="850" w:type="dxa"/>
            <w:tcBorders>
              <w:top w:val="nil"/>
              <w:left w:val="nil"/>
              <w:bottom w:val="single" w:sz="4" w:space="0" w:color="auto"/>
              <w:right w:val="single" w:sz="4" w:space="0" w:color="auto"/>
            </w:tcBorders>
            <w:shd w:val="clear" w:color="auto" w:fill="auto"/>
            <w:noWrap/>
            <w:vAlign w:val="bottom"/>
            <w:hideMark/>
          </w:tcPr>
          <w:p w14:paraId="01DDF8BB" w14:textId="77777777" w:rsidR="00BD3C25" w:rsidRPr="00D14165" w:rsidRDefault="00BD3C25" w:rsidP="00BD3C25">
            <w:pPr>
              <w:spacing w:after="0" w:line="240" w:lineRule="auto"/>
              <w:jc w:val="center"/>
              <w:rPr>
                <w:rFonts w:ascii="Times New Roman" w:eastAsia="Times New Roman" w:hAnsi="Times New Roman" w:cs="Times New Roman"/>
                <w:color w:val="000000"/>
                <w:sz w:val="24"/>
                <w:szCs w:val="24"/>
                <w:lang w:val="lt-LT" w:eastAsia="lt-LT"/>
              </w:rPr>
            </w:pPr>
            <w:r w:rsidRPr="00D14165">
              <w:rPr>
                <w:rFonts w:ascii="Times New Roman" w:eastAsia="Times New Roman" w:hAnsi="Times New Roman" w:cs="Times New Roman"/>
                <w:color w:val="000000"/>
                <w:sz w:val="24"/>
                <w:szCs w:val="24"/>
                <w:lang w:val="lt-LT" w:eastAsia="lt-LT"/>
              </w:rPr>
              <w:t>692</w:t>
            </w:r>
          </w:p>
        </w:tc>
        <w:tc>
          <w:tcPr>
            <w:tcW w:w="851" w:type="dxa"/>
            <w:tcBorders>
              <w:top w:val="nil"/>
              <w:left w:val="nil"/>
              <w:bottom w:val="single" w:sz="4" w:space="0" w:color="auto"/>
              <w:right w:val="single" w:sz="4" w:space="0" w:color="auto"/>
            </w:tcBorders>
            <w:shd w:val="clear" w:color="auto" w:fill="auto"/>
            <w:noWrap/>
            <w:vAlign w:val="bottom"/>
            <w:hideMark/>
          </w:tcPr>
          <w:p w14:paraId="3B9BD66E" w14:textId="77777777" w:rsidR="00BD3C25" w:rsidRPr="00D14165" w:rsidRDefault="00BD3C25" w:rsidP="00BD3C25">
            <w:pPr>
              <w:spacing w:after="0" w:line="240" w:lineRule="auto"/>
              <w:jc w:val="center"/>
              <w:rPr>
                <w:rFonts w:ascii="Times New Roman" w:eastAsia="Times New Roman" w:hAnsi="Times New Roman" w:cs="Times New Roman"/>
                <w:color w:val="000000"/>
                <w:sz w:val="24"/>
                <w:szCs w:val="24"/>
                <w:lang w:val="lt-LT" w:eastAsia="lt-LT"/>
              </w:rPr>
            </w:pPr>
            <w:r w:rsidRPr="00D14165">
              <w:rPr>
                <w:rFonts w:ascii="Times New Roman" w:eastAsia="Times New Roman" w:hAnsi="Times New Roman" w:cs="Times New Roman"/>
                <w:color w:val="000000"/>
                <w:sz w:val="24"/>
                <w:szCs w:val="24"/>
                <w:lang w:val="lt-LT" w:eastAsia="lt-LT"/>
              </w:rPr>
              <w:t>875</w:t>
            </w:r>
          </w:p>
        </w:tc>
        <w:tc>
          <w:tcPr>
            <w:tcW w:w="709" w:type="dxa"/>
            <w:tcBorders>
              <w:top w:val="nil"/>
              <w:left w:val="nil"/>
              <w:bottom w:val="single" w:sz="4" w:space="0" w:color="auto"/>
              <w:right w:val="single" w:sz="4" w:space="0" w:color="auto"/>
            </w:tcBorders>
            <w:shd w:val="clear" w:color="auto" w:fill="auto"/>
            <w:noWrap/>
            <w:vAlign w:val="bottom"/>
            <w:hideMark/>
          </w:tcPr>
          <w:p w14:paraId="647E1227" w14:textId="77777777" w:rsidR="00BD3C25" w:rsidRPr="00D14165" w:rsidRDefault="00BD3C25" w:rsidP="00BD3C25">
            <w:pPr>
              <w:spacing w:after="0" w:line="240" w:lineRule="auto"/>
              <w:jc w:val="center"/>
              <w:rPr>
                <w:rFonts w:ascii="Times New Roman" w:eastAsia="Times New Roman" w:hAnsi="Times New Roman" w:cs="Times New Roman"/>
                <w:color w:val="000000"/>
                <w:sz w:val="24"/>
                <w:szCs w:val="24"/>
                <w:lang w:val="lt-LT" w:eastAsia="lt-LT"/>
              </w:rPr>
            </w:pPr>
            <w:r w:rsidRPr="00D14165">
              <w:rPr>
                <w:rFonts w:ascii="Times New Roman" w:eastAsia="Times New Roman" w:hAnsi="Times New Roman" w:cs="Times New Roman"/>
                <w:color w:val="000000"/>
                <w:sz w:val="24"/>
                <w:szCs w:val="24"/>
                <w:lang w:val="lt-LT" w:eastAsia="lt-LT"/>
              </w:rPr>
              <w:t>576</w:t>
            </w:r>
          </w:p>
        </w:tc>
        <w:tc>
          <w:tcPr>
            <w:tcW w:w="850" w:type="dxa"/>
            <w:tcBorders>
              <w:top w:val="nil"/>
              <w:left w:val="nil"/>
              <w:bottom w:val="single" w:sz="4" w:space="0" w:color="auto"/>
              <w:right w:val="single" w:sz="4" w:space="0" w:color="auto"/>
            </w:tcBorders>
            <w:shd w:val="clear" w:color="auto" w:fill="auto"/>
            <w:noWrap/>
            <w:vAlign w:val="bottom"/>
            <w:hideMark/>
          </w:tcPr>
          <w:p w14:paraId="538B4AFE" w14:textId="77777777" w:rsidR="00BD3C25" w:rsidRPr="00D14165" w:rsidRDefault="00BD3C25" w:rsidP="00BD3C25">
            <w:pPr>
              <w:spacing w:after="0" w:line="240" w:lineRule="auto"/>
              <w:jc w:val="center"/>
              <w:rPr>
                <w:rFonts w:ascii="Times New Roman" w:eastAsia="Times New Roman" w:hAnsi="Times New Roman" w:cs="Times New Roman"/>
                <w:color w:val="000000"/>
                <w:sz w:val="24"/>
                <w:szCs w:val="24"/>
                <w:lang w:val="lt-LT" w:eastAsia="lt-LT"/>
              </w:rPr>
            </w:pPr>
            <w:r w:rsidRPr="00D14165">
              <w:rPr>
                <w:rFonts w:ascii="Times New Roman" w:eastAsia="Times New Roman" w:hAnsi="Times New Roman" w:cs="Times New Roman"/>
                <w:color w:val="000000"/>
                <w:sz w:val="24"/>
                <w:szCs w:val="24"/>
                <w:lang w:val="lt-LT" w:eastAsia="lt-LT"/>
              </w:rPr>
              <w:t>317</w:t>
            </w:r>
          </w:p>
        </w:tc>
        <w:tc>
          <w:tcPr>
            <w:tcW w:w="709" w:type="dxa"/>
            <w:tcBorders>
              <w:top w:val="nil"/>
              <w:left w:val="nil"/>
              <w:bottom w:val="single" w:sz="4" w:space="0" w:color="auto"/>
              <w:right w:val="single" w:sz="4" w:space="0" w:color="auto"/>
            </w:tcBorders>
            <w:shd w:val="clear" w:color="auto" w:fill="auto"/>
            <w:noWrap/>
            <w:vAlign w:val="bottom"/>
            <w:hideMark/>
          </w:tcPr>
          <w:p w14:paraId="21C8D089" w14:textId="77777777" w:rsidR="00BD3C25" w:rsidRPr="00D14165" w:rsidRDefault="00BD3C25" w:rsidP="00BD3C25">
            <w:pPr>
              <w:spacing w:after="0" w:line="240" w:lineRule="auto"/>
              <w:jc w:val="center"/>
              <w:rPr>
                <w:rFonts w:ascii="Times New Roman" w:eastAsia="Times New Roman" w:hAnsi="Times New Roman" w:cs="Times New Roman"/>
                <w:color w:val="000000"/>
                <w:sz w:val="24"/>
                <w:szCs w:val="24"/>
                <w:lang w:val="lt-LT" w:eastAsia="lt-LT"/>
              </w:rPr>
            </w:pPr>
            <w:r w:rsidRPr="00D14165">
              <w:rPr>
                <w:rFonts w:ascii="Times New Roman" w:eastAsia="Times New Roman" w:hAnsi="Times New Roman" w:cs="Times New Roman"/>
                <w:color w:val="000000"/>
                <w:sz w:val="24"/>
                <w:szCs w:val="24"/>
                <w:lang w:val="lt-LT" w:eastAsia="lt-LT"/>
              </w:rPr>
              <w:t>189</w:t>
            </w:r>
          </w:p>
        </w:tc>
        <w:tc>
          <w:tcPr>
            <w:tcW w:w="709" w:type="dxa"/>
            <w:tcBorders>
              <w:top w:val="nil"/>
              <w:left w:val="nil"/>
              <w:bottom w:val="single" w:sz="4" w:space="0" w:color="auto"/>
              <w:right w:val="single" w:sz="4" w:space="0" w:color="auto"/>
            </w:tcBorders>
            <w:shd w:val="clear" w:color="auto" w:fill="auto"/>
            <w:noWrap/>
            <w:vAlign w:val="bottom"/>
            <w:hideMark/>
          </w:tcPr>
          <w:p w14:paraId="2FF4DE94" w14:textId="77777777" w:rsidR="00BD3C25" w:rsidRPr="00D14165" w:rsidRDefault="00BD3C25" w:rsidP="00BD3C25">
            <w:pPr>
              <w:spacing w:after="0" w:line="240" w:lineRule="auto"/>
              <w:jc w:val="center"/>
              <w:rPr>
                <w:rFonts w:ascii="Times New Roman" w:eastAsia="Times New Roman" w:hAnsi="Times New Roman" w:cs="Times New Roman"/>
                <w:color w:val="000000"/>
                <w:sz w:val="24"/>
                <w:szCs w:val="24"/>
                <w:lang w:val="lt-LT" w:eastAsia="lt-LT"/>
              </w:rPr>
            </w:pPr>
            <w:r w:rsidRPr="00D14165">
              <w:rPr>
                <w:rFonts w:ascii="Times New Roman" w:eastAsia="Times New Roman" w:hAnsi="Times New Roman" w:cs="Times New Roman"/>
                <w:color w:val="000000"/>
                <w:sz w:val="24"/>
                <w:szCs w:val="24"/>
                <w:lang w:val="lt-LT" w:eastAsia="lt-LT"/>
              </w:rPr>
              <w:t>34</w:t>
            </w:r>
          </w:p>
        </w:tc>
        <w:tc>
          <w:tcPr>
            <w:tcW w:w="708" w:type="dxa"/>
            <w:tcBorders>
              <w:top w:val="nil"/>
              <w:left w:val="nil"/>
              <w:bottom w:val="single" w:sz="4" w:space="0" w:color="auto"/>
              <w:right w:val="single" w:sz="4" w:space="0" w:color="auto"/>
            </w:tcBorders>
            <w:shd w:val="clear" w:color="auto" w:fill="auto"/>
            <w:noWrap/>
            <w:vAlign w:val="bottom"/>
            <w:hideMark/>
          </w:tcPr>
          <w:p w14:paraId="600BA031" w14:textId="77777777" w:rsidR="00BD3C25" w:rsidRPr="00D14165" w:rsidRDefault="00BD3C25" w:rsidP="00BD3C25">
            <w:pPr>
              <w:spacing w:after="0" w:line="240" w:lineRule="auto"/>
              <w:jc w:val="center"/>
              <w:rPr>
                <w:rFonts w:ascii="Times New Roman" w:eastAsia="Times New Roman" w:hAnsi="Times New Roman" w:cs="Times New Roman"/>
                <w:color w:val="000000"/>
                <w:sz w:val="24"/>
                <w:szCs w:val="24"/>
                <w:lang w:val="lt-LT" w:eastAsia="lt-LT"/>
              </w:rPr>
            </w:pPr>
            <w:r w:rsidRPr="00D14165">
              <w:rPr>
                <w:rFonts w:ascii="Times New Roman" w:eastAsia="Times New Roman" w:hAnsi="Times New Roman" w:cs="Times New Roman"/>
                <w:color w:val="000000"/>
                <w:sz w:val="24"/>
                <w:szCs w:val="24"/>
                <w:lang w:val="lt-LT" w:eastAsia="lt-LT"/>
              </w:rPr>
              <w:t>36</w:t>
            </w:r>
          </w:p>
        </w:tc>
      </w:tr>
      <w:tr w:rsidR="00BD3C25" w:rsidRPr="00D14165" w14:paraId="6F086335" w14:textId="77777777" w:rsidTr="00BD3C25">
        <w:trPr>
          <w:trHeight w:val="315"/>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14:paraId="50944025" w14:textId="77777777" w:rsidR="00BD3C25" w:rsidRPr="00D14165" w:rsidRDefault="00BD3C25" w:rsidP="00BD3C25">
            <w:pPr>
              <w:spacing w:after="0" w:line="240" w:lineRule="auto"/>
              <w:rPr>
                <w:rFonts w:ascii="Times New Roman" w:eastAsia="Times New Roman" w:hAnsi="Times New Roman" w:cs="Times New Roman"/>
                <w:sz w:val="24"/>
                <w:szCs w:val="24"/>
                <w:lang w:val="lt-LT" w:eastAsia="lt-LT"/>
              </w:rPr>
            </w:pPr>
            <w:r w:rsidRPr="00D14165">
              <w:rPr>
                <w:rFonts w:ascii="Times New Roman" w:eastAsia="Times New Roman" w:hAnsi="Times New Roman" w:cs="Times New Roman"/>
                <w:sz w:val="24"/>
                <w:szCs w:val="24"/>
                <w:lang w:val="lt-LT" w:eastAsia="lt-LT"/>
              </w:rPr>
              <w:t>Telšių apskritis</w:t>
            </w:r>
          </w:p>
        </w:tc>
        <w:tc>
          <w:tcPr>
            <w:tcW w:w="1276" w:type="dxa"/>
            <w:tcBorders>
              <w:top w:val="nil"/>
              <w:left w:val="nil"/>
              <w:bottom w:val="single" w:sz="4" w:space="0" w:color="auto"/>
              <w:right w:val="single" w:sz="4" w:space="0" w:color="auto"/>
            </w:tcBorders>
            <w:shd w:val="clear" w:color="auto" w:fill="auto"/>
            <w:noWrap/>
            <w:vAlign w:val="bottom"/>
            <w:hideMark/>
          </w:tcPr>
          <w:p w14:paraId="626DA355" w14:textId="77777777" w:rsidR="00BD3C25" w:rsidRPr="00D14165" w:rsidRDefault="00BD3C25" w:rsidP="00BD3C25">
            <w:pPr>
              <w:spacing w:after="0" w:line="240" w:lineRule="auto"/>
              <w:jc w:val="center"/>
              <w:rPr>
                <w:rFonts w:ascii="Times New Roman" w:eastAsia="Times New Roman" w:hAnsi="Times New Roman" w:cs="Times New Roman"/>
                <w:color w:val="000000"/>
                <w:sz w:val="24"/>
                <w:szCs w:val="24"/>
                <w:lang w:val="lt-LT" w:eastAsia="lt-LT"/>
              </w:rPr>
            </w:pPr>
            <w:r w:rsidRPr="00D14165">
              <w:rPr>
                <w:rFonts w:ascii="Times New Roman" w:eastAsia="Times New Roman" w:hAnsi="Times New Roman" w:cs="Times New Roman"/>
                <w:color w:val="000000"/>
                <w:sz w:val="24"/>
                <w:szCs w:val="24"/>
                <w:lang w:val="lt-LT" w:eastAsia="lt-LT"/>
              </w:rPr>
              <w:t>3,6</w:t>
            </w:r>
          </w:p>
        </w:tc>
        <w:tc>
          <w:tcPr>
            <w:tcW w:w="850" w:type="dxa"/>
            <w:tcBorders>
              <w:top w:val="nil"/>
              <w:left w:val="nil"/>
              <w:bottom w:val="single" w:sz="4" w:space="0" w:color="auto"/>
              <w:right w:val="single" w:sz="4" w:space="0" w:color="auto"/>
            </w:tcBorders>
            <w:shd w:val="clear" w:color="auto" w:fill="auto"/>
            <w:noWrap/>
            <w:vAlign w:val="bottom"/>
            <w:hideMark/>
          </w:tcPr>
          <w:p w14:paraId="231FD031" w14:textId="77777777" w:rsidR="00BD3C25" w:rsidRPr="00D14165" w:rsidRDefault="00BD3C25" w:rsidP="00BD3C25">
            <w:pPr>
              <w:spacing w:after="0" w:line="240" w:lineRule="auto"/>
              <w:jc w:val="center"/>
              <w:rPr>
                <w:rFonts w:ascii="Times New Roman" w:eastAsia="Times New Roman" w:hAnsi="Times New Roman" w:cs="Times New Roman"/>
                <w:color w:val="000000"/>
                <w:sz w:val="24"/>
                <w:szCs w:val="24"/>
                <w:lang w:val="lt-LT" w:eastAsia="lt-LT"/>
              </w:rPr>
            </w:pPr>
            <w:r w:rsidRPr="00D14165">
              <w:rPr>
                <w:rFonts w:ascii="Times New Roman" w:eastAsia="Times New Roman" w:hAnsi="Times New Roman" w:cs="Times New Roman"/>
                <w:color w:val="000000"/>
                <w:sz w:val="24"/>
                <w:szCs w:val="24"/>
                <w:lang w:val="lt-LT" w:eastAsia="lt-LT"/>
              </w:rPr>
              <w:t>2563</w:t>
            </w:r>
          </w:p>
        </w:tc>
        <w:tc>
          <w:tcPr>
            <w:tcW w:w="851" w:type="dxa"/>
            <w:tcBorders>
              <w:top w:val="nil"/>
              <w:left w:val="nil"/>
              <w:bottom w:val="single" w:sz="4" w:space="0" w:color="auto"/>
              <w:right w:val="single" w:sz="4" w:space="0" w:color="auto"/>
            </w:tcBorders>
            <w:shd w:val="clear" w:color="auto" w:fill="auto"/>
            <w:noWrap/>
            <w:vAlign w:val="bottom"/>
            <w:hideMark/>
          </w:tcPr>
          <w:p w14:paraId="1682B940" w14:textId="77777777" w:rsidR="00BD3C25" w:rsidRPr="00D14165" w:rsidRDefault="00BD3C25" w:rsidP="00BD3C25">
            <w:pPr>
              <w:spacing w:after="0" w:line="240" w:lineRule="auto"/>
              <w:jc w:val="center"/>
              <w:rPr>
                <w:rFonts w:ascii="Times New Roman" w:eastAsia="Times New Roman" w:hAnsi="Times New Roman" w:cs="Times New Roman"/>
                <w:color w:val="000000"/>
                <w:sz w:val="24"/>
                <w:szCs w:val="24"/>
                <w:lang w:val="lt-LT" w:eastAsia="lt-LT"/>
              </w:rPr>
            </w:pPr>
            <w:r w:rsidRPr="00D14165">
              <w:rPr>
                <w:rFonts w:ascii="Times New Roman" w:eastAsia="Times New Roman" w:hAnsi="Times New Roman" w:cs="Times New Roman"/>
                <w:color w:val="000000"/>
                <w:sz w:val="24"/>
                <w:szCs w:val="24"/>
                <w:lang w:val="lt-LT" w:eastAsia="lt-LT"/>
              </w:rPr>
              <w:t>1489</w:t>
            </w:r>
          </w:p>
        </w:tc>
        <w:tc>
          <w:tcPr>
            <w:tcW w:w="850" w:type="dxa"/>
            <w:tcBorders>
              <w:top w:val="nil"/>
              <w:left w:val="nil"/>
              <w:bottom w:val="single" w:sz="4" w:space="0" w:color="auto"/>
              <w:right w:val="single" w:sz="4" w:space="0" w:color="auto"/>
            </w:tcBorders>
            <w:shd w:val="clear" w:color="auto" w:fill="auto"/>
            <w:noWrap/>
            <w:vAlign w:val="bottom"/>
            <w:hideMark/>
          </w:tcPr>
          <w:p w14:paraId="300990BC" w14:textId="77777777" w:rsidR="00BD3C25" w:rsidRPr="00D14165" w:rsidRDefault="00BD3C25" w:rsidP="00BD3C25">
            <w:pPr>
              <w:spacing w:after="0" w:line="240" w:lineRule="auto"/>
              <w:jc w:val="center"/>
              <w:rPr>
                <w:rFonts w:ascii="Times New Roman" w:eastAsia="Times New Roman" w:hAnsi="Times New Roman" w:cs="Times New Roman"/>
                <w:color w:val="000000"/>
                <w:sz w:val="24"/>
                <w:szCs w:val="24"/>
                <w:lang w:val="lt-LT" w:eastAsia="lt-LT"/>
              </w:rPr>
            </w:pPr>
            <w:r w:rsidRPr="00D14165">
              <w:rPr>
                <w:rFonts w:ascii="Times New Roman" w:eastAsia="Times New Roman" w:hAnsi="Times New Roman" w:cs="Times New Roman"/>
                <w:color w:val="000000"/>
                <w:sz w:val="24"/>
                <w:szCs w:val="24"/>
                <w:lang w:val="lt-LT" w:eastAsia="lt-LT"/>
              </w:rPr>
              <w:t>1074</w:t>
            </w:r>
          </w:p>
        </w:tc>
        <w:tc>
          <w:tcPr>
            <w:tcW w:w="851" w:type="dxa"/>
            <w:tcBorders>
              <w:top w:val="nil"/>
              <w:left w:val="nil"/>
              <w:bottom w:val="single" w:sz="4" w:space="0" w:color="auto"/>
              <w:right w:val="single" w:sz="4" w:space="0" w:color="auto"/>
            </w:tcBorders>
            <w:shd w:val="clear" w:color="auto" w:fill="auto"/>
            <w:noWrap/>
            <w:vAlign w:val="bottom"/>
            <w:hideMark/>
          </w:tcPr>
          <w:p w14:paraId="7A0256E2" w14:textId="77777777" w:rsidR="00BD3C25" w:rsidRPr="00D14165" w:rsidRDefault="00BD3C25" w:rsidP="00BD3C25">
            <w:pPr>
              <w:spacing w:after="0" w:line="240" w:lineRule="auto"/>
              <w:jc w:val="center"/>
              <w:rPr>
                <w:rFonts w:ascii="Times New Roman" w:eastAsia="Times New Roman" w:hAnsi="Times New Roman" w:cs="Times New Roman"/>
                <w:color w:val="000000"/>
                <w:sz w:val="24"/>
                <w:szCs w:val="24"/>
                <w:lang w:val="lt-LT" w:eastAsia="lt-LT"/>
              </w:rPr>
            </w:pPr>
            <w:r w:rsidRPr="00D14165">
              <w:rPr>
                <w:rFonts w:ascii="Times New Roman" w:eastAsia="Times New Roman" w:hAnsi="Times New Roman" w:cs="Times New Roman"/>
                <w:color w:val="000000"/>
                <w:sz w:val="24"/>
                <w:szCs w:val="24"/>
                <w:lang w:val="lt-LT" w:eastAsia="lt-LT"/>
              </w:rPr>
              <w:t>1135</w:t>
            </w:r>
          </w:p>
        </w:tc>
        <w:tc>
          <w:tcPr>
            <w:tcW w:w="709" w:type="dxa"/>
            <w:tcBorders>
              <w:top w:val="nil"/>
              <w:left w:val="nil"/>
              <w:bottom w:val="single" w:sz="4" w:space="0" w:color="auto"/>
              <w:right w:val="single" w:sz="4" w:space="0" w:color="auto"/>
            </w:tcBorders>
            <w:shd w:val="clear" w:color="auto" w:fill="auto"/>
            <w:noWrap/>
            <w:vAlign w:val="bottom"/>
            <w:hideMark/>
          </w:tcPr>
          <w:p w14:paraId="46CC0D18" w14:textId="77777777" w:rsidR="00BD3C25" w:rsidRPr="00D14165" w:rsidRDefault="00BD3C25" w:rsidP="00BD3C25">
            <w:pPr>
              <w:spacing w:after="0" w:line="240" w:lineRule="auto"/>
              <w:jc w:val="center"/>
              <w:rPr>
                <w:rFonts w:ascii="Times New Roman" w:eastAsia="Times New Roman" w:hAnsi="Times New Roman" w:cs="Times New Roman"/>
                <w:color w:val="000000"/>
                <w:sz w:val="24"/>
                <w:szCs w:val="24"/>
                <w:lang w:val="lt-LT" w:eastAsia="lt-LT"/>
              </w:rPr>
            </w:pPr>
            <w:r w:rsidRPr="00D14165">
              <w:rPr>
                <w:rFonts w:ascii="Times New Roman" w:eastAsia="Times New Roman" w:hAnsi="Times New Roman" w:cs="Times New Roman"/>
                <w:color w:val="000000"/>
                <w:sz w:val="24"/>
                <w:szCs w:val="24"/>
                <w:lang w:val="lt-LT" w:eastAsia="lt-LT"/>
              </w:rPr>
              <w:t>583</w:t>
            </w:r>
          </w:p>
        </w:tc>
        <w:tc>
          <w:tcPr>
            <w:tcW w:w="850" w:type="dxa"/>
            <w:tcBorders>
              <w:top w:val="nil"/>
              <w:left w:val="nil"/>
              <w:bottom w:val="single" w:sz="4" w:space="0" w:color="auto"/>
              <w:right w:val="single" w:sz="4" w:space="0" w:color="auto"/>
            </w:tcBorders>
            <w:shd w:val="clear" w:color="auto" w:fill="auto"/>
            <w:noWrap/>
            <w:vAlign w:val="bottom"/>
            <w:hideMark/>
          </w:tcPr>
          <w:p w14:paraId="1D1F2843" w14:textId="77777777" w:rsidR="00BD3C25" w:rsidRPr="00D14165" w:rsidRDefault="00BD3C25" w:rsidP="00BD3C25">
            <w:pPr>
              <w:spacing w:after="0" w:line="240" w:lineRule="auto"/>
              <w:jc w:val="center"/>
              <w:rPr>
                <w:rFonts w:ascii="Times New Roman" w:eastAsia="Times New Roman" w:hAnsi="Times New Roman" w:cs="Times New Roman"/>
                <w:color w:val="000000"/>
                <w:sz w:val="24"/>
                <w:szCs w:val="24"/>
                <w:lang w:val="lt-LT" w:eastAsia="lt-LT"/>
              </w:rPr>
            </w:pPr>
            <w:r w:rsidRPr="00D14165">
              <w:rPr>
                <w:rFonts w:ascii="Times New Roman" w:eastAsia="Times New Roman" w:hAnsi="Times New Roman" w:cs="Times New Roman"/>
                <w:color w:val="000000"/>
                <w:sz w:val="24"/>
                <w:szCs w:val="24"/>
                <w:lang w:val="lt-LT" w:eastAsia="lt-LT"/>
              </w:rPr>
              <w:t>275</w:t>
            </w:r>
          </w:p>
        </w:tc>
        <w:tc>
          <w:tcPr>
            <w:tcW w:w="709" w:type="dxa"/>
            <w:tcBorders>
              <w:top w:val="nil"/>
              <w:left w:val="nil"/>
              <w:bottom w:val="single" w:sz="4" w:space="0" w:color="auto"/>
              <w:right w:val="single" w:sz="4" w:space="0" w:color="auto"/>
            </w:tcBorders>
            <w:shd w:val="clear" w:color="auto" w:fill="auto"/>
            <w:noWrap/>
            <w:vAlign w:val="bottom"/>
            <w:hideMark/>
          </w:tcPr>
          <w:p w14:paraId="4F586450" w14:textId="77777777" w:rsidR="00BD3C25" w:rsidRPr="00D14165" w:rsidRDefault="00BD3C25" w:rsidP="00BD3C25">
            <w:pPr>
              <w:spacing w:after="0" w:line="240" w:lineRule="auto"/>
              <w:jc w:val="center"/>
              <w:rPr>
                <w:rFonts w:ascii="Times New Roman" w:eastAsia="Times New Roman" w:hAnsi="Times New Roman" w:cs="Times New Roman"/>
                <w:color w:val="000000"/>
                <w:sz w:val="24"/>
                <w:szCs w:val="24"/>
                <w:lang w:val="lt-LT" w:eastAsia="lt-LT"/>
              </w:rPr>
            </w:pPr>
            <w:r w:rsidRPr="00D14165">
              <w:rPr>
                <w:rFonts w:ascii="Times New Roman" w:eastAsia="Times New Roman" w:hAnsi="Times New Roman" w:cs="Times New Roman"/>
                <w:color w:val="000000"/>
                <w:sz w:val="24"/>
                <w:szCs w:val="24"/>
                <w:lang w:val="lt-LT" w:eastAsia="lt-LT"/>
              </w:rPr>
              <w:t>236</w:t>
            </w:r>
          </w:p>
        </w:tc>
        <w:tc>
          <w:tcPr>
            <w:tcW w:w="709" w:type="dxa"/>
            <w:tcBorders>
              <w:top w:val="nil"/>
              <w:left w:val="nil"/>
              <w:bottom w:val="single" w:sz="4" w:space="0" w:color="auto"/>
              <w:right w:val="single" w:sz="4" w:space="0" w:color="auto"/>
            </w:tcBorders>
            <w:shd w:val="clear" w:color="auto" w:fill="auto"/>
            <w:noWrap/>
            <w:vAlign w:val="bottom"/>
            <w:hideMark/>
          </w:tcPr>
          <w:p w14:paraId="0D0D1FF7" w14:textId="77777777" w:rsidR="00BD3C25" w:rsidRPr="00D14165" w:rsidRDefault="00BD3C25" w:rsidP="00BD3C25">
            <w:pPr>
              <w:spacing w:after="0" w:line="240" w:lineRule="auto"/>
              <w:jc w:val="center"/>
              <w:rPr>
                <w:rFonts w:ascii="Times New Roman" w:eastAsia="Times New Roman" w:hAnsi="Times New Roman" w:cs="Times New Roman"/>
                <w:color w:val="000000"/>
                <w:sz w:val="24"/>
                <w:szCs w:val="24"/>
                <w:lang w:val="lt-LT" w:eastAsia="lt-LT"/>
              </w:rPr>
            </w:pPr>
            <w:r w:rsidRPr="00D14165">
              <w:rPr>
                <w:rFonts w:ascii="Times New Roman" w:eastAsia="Times New Roman" w:hAnsi="Times New Roman" w:cs="Times New Roman"/>
                <w:color w:val="000000"/>
                <w:sz w:val="24"/>
                <w:szCs w:val="24"/>
                <w:lang w:val="lt-LT" w:eastAsia="lt-LT"/>
              </w:rPr>
              <w:t>67</w:t>
            </w:r>
          </w:p>
        </w:tc>
        <w:tc>
          <w:tcPr>
            <w:tcW w:w="708" w:type="dxa"/>
            <w:tcBorders>
              <w:top w:val="nil"/>
              <w:left w:val="nil"/>
              <w:bottom w:val="single" w:sz="4" w:space="0" w:color="auto"/>
              <w:right w:val="single" w:sz="4" w:space="0" w:color="auto"/>
            </w:tcBorders>
            <w:shd w:val="clear" w:color="auto" w:fill="auto"/>
            <w:noWrap/>
            <w:vAlign w:val="bottom"/>
            <w:hideMark/>
          </w:tcPr>
          <w:p w14:paraId="4B900479" w14:textId="77777777" w:rsidR="00BD3C25" w:rsidRPr="00D14165" w:rsidRDefault="00BD3C25" w:rsidP="00BD3C25">
            <w:pPr>
              <w:spacing w:after="0" w:line="240" w:lineRule="auto"/>
              <w:jc w:val="center"/>
              <w:rPr>
                <w:rFonts w:ascii="Times New Roman" w:eastAsia="Times New Roman" w:hAnsi="Times New Roman" w:cs="Times New Roman"/>
                <w:color w:val="000000"/>
                <w:sz w:val="24"/>
                <w:szCs w:val="24"/>
                <w:lang w:val="lt-LT" w:eastAsia="lt-LT"/>
              </w:rPr>
            </w:pPr>
            <w:r w:rsidRPr="00D14165">
              <w:rPr>
                <w:rFonts w:ascii="Times New Roman" w:eastAsia="Times New Roman" w:hAnsi="Times New Roman" w:cs="Times New Roman"/>
                <w:color w:val="000000"/>
                <w:sz w:val="24"/>
                <w:szCs w:val="24"/>
                <w:lang w:val="lt-LT" w:eastAsia="lt-LT"/>
              </w:rPr>
              <w:t>5</w:t>
            </w:r>
          </w:p>
        </w:tc>
      </w:tr>
      <w:tr w:rsidR="00BD3C25" w:rsidRPr="00D14165" w14:paraId="122E7C07" w14:textId="77777777" w:rsidTr="00BD3C25">
        <w:trPr>
          <w:trHeight w:val="315"/>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14:paraId="2FD2CC82" w14:textId="77777777" w:rsidR="00BD3C25" w:rsidRPr="00D14165" w:rsidRDefault="00BD3C25" w:rsidP="00BD3C25">
            <w:pPr>
              <w:spacing w:after="0" w:line="240" w:lineRule="auto"/>
              <w:rPr>
                <w:rFonts w:ascii="Times New Roman" w:eastAsia="Times New Roman" w:hAnsi="Times New Roman" w:cs="Times New Roman"/>
                <w:sz w:val="24"/>
                <w:szCs w:val="24"/>
                <w:lang w:val="lt-LT" w:eastAsia="lt-LT"/>
              </w:rPr>
            </w:pPr>
            <w:r w:rsidRPr="00D14165">
              <w:rPr>
                <w:rFonts w:ascii="Times New Roman" w:eastAsia="Times New Roman" w:hAnsi="Times New Roman" w:cs="Times New Roman"/>
                <w:sz w:val="24"/>
                <w:szCs w:val="24"/>
                <w:lang w:val="lt-LT" w:eastAsia="lt-LT"/>
              </w:rPr>
              <w:t>Utenos apskritis</w:t>
            </w:r>
          </w:p>
        </w:tc>
        <w:tc>
          <w:tcPr>
            <w:tcW w:w="1276" w:type="dxa"/>
            <w:tcBorders>
              <w:top w:val="nil"/>
              <w:left w:val="nil"/>
              <w:bottom w:val="single" w:sz="4" w:space="0" w:color="auto"/>
              <w:right w:val="single" w:sz="4" w:space="0" w:color="auto"/>
            </w:tcBorders>
            <w:shd w:val="clear" w:color="auto" w:fill="auto"/>
            <w:noWrap/>
            <w:vAlign w:val="bottom"/>
            <w:hideMark/>
          </w:tcPr>
          <w:p w14:paraId="44FC7290" w14:textId="77777777" w:rsidR="00BD3C25" w:rsidRPr="00D14165" w:rsidRDefault="00BD3C25" w:rsidP="00BD3C25">
            <w:pPr>
              <w:spacing w:after="0" w:line="240" w:lineRule="auto"/>
              <w:jc w:val="center"/>
              <w:rPr>
                <w:rFonts w:ascii="Times New Roman" w:eastAsia="Times New Roman" w:hAnsi="Times New Roman" w:cs="Times New Roman"/>
                <w:color w:val="000000"/>
                <w:sz w:val="24"/>
                <w:szCs w:val="24"/>
                <w:lang w:val="lt-LT" w:eastAsia="lt-LT"/>
              </w:rPr>
            </w:pPr>
            <w:r w:rsidRPr="00D14165">
              <w:rPr>
                <w:rFonts w:ascii="Times New Roman" w:eastAsia="Times New Roman" w:hAnsi="Times New Roman" w:cs="Times New Roman"/>
                <w:color w:val="000000"/>
                <w:sz w:val="24"/>
                <w:szCs w:val="24"/>
                <w:lang w:val="lt-LT" w:eastAsia="lt-LT"/>
              </w:rPr>
              <w:t>3,8</w:t>
            </w:r>
          </w:p>
        </w:tc>
        <w:tc>
          <w:tcPr>
            <w:tcW w:w="850" w:type="dxa"/>
            <w:tcBorders>
              <w:top w:val="nil"/>
              <w:left w:val="nil"/>
              <w:bottom w:val="single" w:sz="4" w:space="0" w:color="auto"/>
              <w:right w:val="single" w:sz="4" w:space="0" w:color="auto"/>
            </w:tcBorders>
            <w:shd w:val="clear" w:color="auto" w:fill="auto"/>
            <w:noWrap/>
            <w:vAlign w:val="bottom"/>
            <w:hideMark/>
          </w:tcPr>
          <w:p w14:paraId="23C3E843" w14:textId="77777777" w:rsidR="00BD3C25" w:rsidRPr="00D14165" w:rsidRDefault="00BD3C25" w:rsidP="00BD3C25">
            <w:pPr>
              <w:spacing w:after="0" w:line="240" w:lineRule="auto"/>
              <w:jc w:val="center"/>
              <w:rPr>
                <w:rFonts w:ascii="Times New Roman" w:eastAsia="Times New Roman" w:hAnsi="Times New Roman" w:cs="Times New Roman"/>
                <w:color w:val="000000"/>
                <w:sz w:val="24"/>
                <w:szCs w:val="24"/>
                <w:lang w:val="lt-LT" w:eastAsia="lt-LT"/>
              </w:rPr>
            </w:pPr>
            <w:r w:rsidRPr="00D14165">
              <w:rPr>
                <w:rFonts w:ascii="Times New Roman" w:eastAsia="Times New Roman" w:hAnsi="Times New Roman" w:cs="Times New Roman"/>
                <w:color w:val="000000"/>
                <w:sz w:val="24"/>
                <w:szCs w:val="24"/>
                <w:lang w:val="lt-LT" w:eastAsia="lt-LT"/>
              </w:rPr>
              <w:t>1908</w:t>
            </w:r>
          </w:p>
        </w:tc>
        <w:tc>
          <w:tcPr>
            <w:tcW w:w="851" w:type="dxa"/>
            <w:tcBorders>
              <w:top w:val="nil"/>
              <w:left w:val="nil"/>
              <w:bottom w:val="single" w:sz="4" w:space="0" w:color="auto"/>
              <w:right w:val="single" w:sz="4" w:space="0" w:color="auto"/>
            </w:tcBorders>
            <w:shd w:val="clear" w:color="auto" w:fill="auto"/>
            <w:noWrap/>
            <w:vAlign w:val="bottom"/>
            <w:hideMark/>
          </w:tcPr>
          <w:p w14:paraId="2DB22609" w14:textId="77777777" w:rsidR="00BD3C25" w:rsidRPr="00D14165" w:rsidRDefault="00BD3C25" w:rsidP="00BD3C25">
            <w:pPr>
              <w:spacing w:after="0" w:line="240" w:lineRule="auto"/>
              <w:jc w:val="center"/>
              <w:rPr>
                <w:rFonts w:ascii="Times New Roman" w:eastAsia="Times New Roman" w:hAnsi="Times New Roman" w:cs="Times New Roman"/>
                <w:color w:val="000000"/>
                <w:sz w:val="24"/>
                <w:szCs w:val="24"/>
                <w:lang w:val="lt-LT" w:eastAsia="lt-LT"/>
              </w:rPr>
            </w:pPr>
            <w:r w:rsidRPr="00D14165">
              <w:rPr>
                <w:rFonts w:ascii="Times New Roman" w:eastAsia="Times New Roman" w:hAnsi="Times New Roman" w:cs="Times New Roman"/>
                <w:color w:val="000000"/>
                <w:sz w:val="24"/>
                <w:szCs w:val="24"/>
                <w:lang w:val="lt-LT" w:eastAsia="lt-LT"/>
              </w:rPr>
              <w:t>1168</w:t>
            </w:r>
          </w:p>
        </w:tc>
        <w:tc>
          <w:tcPr>
            <w:tcW w:w="850" w:type="dxa"/>
            <w:tcBorders>
              <w:top w:val="nil"/>
              <w:left w:val="nil"/>
              <w:bottom w:val="single" w:sz="4" w:space="0" w:color="auto"/>
              <w:right w:val="single" w:sz="4" w:space="0" w:color="auto"/>
            </w:tcBorders>
            <w:shd w:val="clear" w:color="auto" w:fill="auto"/>
            <w:noWrap/>
            <w:vAlign w:val="bottom"/>
            <w:hideMark/>
          </w:tcPr>
          <w:p w14:paraId="2669FCFD" w14:textId="77777777" w:rsidR="00BD3C25" w:rsidRPr="00D14165" w:rsidRDefault="00BD3C25" w:rsidP="00BD3C25">
            <w:pPr>
              <w:spacing w:after="0" w:line="240" w:lineRule="auto"/>
              <w:jc w:val="center"/>
              <w:rPr>
                <w:rFonts w:ascii="Times New Roman" w:eastAsia="Times New Roman" w:hAnsi="Times New Roman" w:cs="Times New Roman"/>
                <w:color w:val="000000"/>
                <w:sz w:val="24"/>
                <w:szCs w:val="24"/>
                <w:lang w:val="lt-LT" w:eastAsia="lt-LT"/>
              </w:rPr>
            </w:pPr>
            <w:r w:rsidRPr="00D14165">
              <w:rPr>
                <w:rFonts w:ascii="Times New Roman" w:eastAsia="Times New Roman" w:hAnsi="Times New Roman" w:cs="Times New Roman"/>
                <w:color w:val="000000"/>
                <w:sz w:val="24"/>
                <w:szCs w:val="24"/>
                <w:lang w:val="lt-LT" w:eastAsia="lt-LT"/>
              </w:rPr>
              <w:t>740</w:t>
            </w:r>
          </w:p>
        </w:tc>
        <w:tc>
          <w:tcPr>
            <w:tcW w:w="851" w:type="dxa"/>
            <w:tcBorders>
              <w:top w:val="nil"/>
              <w:left w:val="nil"/>
              <w:bottom w:val="single" w:sz="4" w:space="0" w:color="auto"/>
              <w:right w:val="single" w:sz="4" w:space="0" w:color="auto"/>
            </w:tcBorders>
            <w:shd w:val="clear" w:color="auto" w:fill="auto"/>
            <w:noWrap/>
            <w:vAlign w:val="bottom"/>
            <w:hideMark/>
          </w:tcPr>
          <w:p w14:paraId="4B1B47F5" w14:textId="77777777" w:rsidR="00BD3C25" w:rsidRPr="00D14165" w:rsidRDefault="00BD3C25" w:rsidP="00BD3C25">
            <w:pPr>
              <w:spacing w:after="0" w:line="240" w:lineRule="auto"/>
              <w:jc w:val="center"/>
              <w:rPr>
                <w:rFonts w:ascii="Times New Roman" w:eastAsia="Times New Roman" w:hAnsi="Times New Roman" w:cs="Times New Roman"/>
                <w:color w:val="000000"/>
                <w:sz w:val="24"/>
                <w:szCs w:val="24"/>
                <w:lang w:val="lt-LT" w:eastAsia="lt-LT"/>
              </w:rPr>
            </w:pPr>
            <w:r w:rsidRPr="00D14165">
              <w:rPr>
                <w:rFonts w:ascii="Times New Roman" w:eastAsia="Times New Roman" w:hAnsi="Times New Roman" w:cs="Times New Roman"/>
                <w:color w:val="000000"/>
                <w:sz w:val="24"/>
                <w:szCs w:val="24"/>
                <w:lang w:val="lt-LT" w:eastAsia="lt-LT"/>
              </w:rPr>
              <w:t>979</w:t>
            </w:r>
          </w:p>
        </w:tc>
        <w:tc>
          <w:tcPr>
            <w:tcW w:w="709" w:type="dxa"/>
            <w:tcBorders>
              <w:top w:val="nil"/>
              <w:left w:val="nil"/>
              <w:bottom w:val="single" w:sz="4" w:space="0" w:color="auto"/>
              <w:right w:val="single" w:sz="4" w:space="0" w:color="auto"/>
            </w:tcBorders>
            <w:shd w:val="clear" w:color="auto" w:fill="auto"/>
            <w:noWrap/>
            <w:vAlign w:val="bottom"/>
            <w:hideMark/>
          </w:tcPr>
          <w:p w14:paraId="70A457DE" w14:textId="77777777" w:rsidR="00BD3C25" w:rsidRPr="00D14165" w:rsidRDefault="00BD3C25" w:rsidP="00BD3C25">
            <w:pPr>
              <w:spacing w:after="0" w:line="240" w:lineRule="auto"/>
              <w:jc w:val="center"/>
              <w:rPr>
                <w:rFonts w:ascii="Times New Roman" w:eastAsia="Times New Roman" w:hAnsi="Times New Roman" w:cs="Times New Roman"/>
                <w:color w:val="000000"/>
                <w:sz w:val="24"/>
                <w:szCs w:val="24"/>
                <w:lang w:val="lt-LT" w:eastAsia="lt-LT"/>
              </w:rPr>
            </w:pPr>
            <w:r w:rsidRPr="00D14165">
              <w:rPr>
                <w:rFonts w:ascii="Times New Roman" w:eastAsia="Times New Roman" w:hAnsi="Times New Roman" w:cs="Times New Roman"/>
                <w:color w:val="000000"/>
                <w:sz w:val="24"/>
                <w:szCs w:val="24"/>
                <w:lang w:val="lt-LT" w:eastAsia="lt-LT"/>
              </w:rPr>
              <w:t>476</w:t>
            </w:r>
          </w:p>
        </w:tc>
        <w:tc>
          <w:tcPr>
            <w:tcW w:w="850" w:type="dxa"/>
            <w:tcBorders>
              <w:top w:val="nil"/>
              <w:left w:val="nil"/>
              <w:bottom w:val="single" w:sz="4" w:space="0" w:color="auto"/>
              <w:right w:val="single" w:sz="4" w:space="0" w:color="auto"/>
            </w:tcBorders>
            <w:shd w:val="clear" w:color="auto" w:fill="auto"/>
            <w:noWrap/>
            <w:vAlign w:val="bottom"/>
            <w:hideMark/>
          </w:tcPr>
          <w:p w14:paraId="6BCBE5FE" w14:textId="77777777" w:rsidR="00BD3C25" w:rsidRPr="00D14165" w:rsidRDefault="00BD3C25" w:rsidP="00BD3C25">
            <w:pPr>
              <w:spacing w:after="0" w:line="240" w:lineRule="auto"/>
              <w:jc w:val="center"/>
              <w:rPr>
                <w:rFonts w:ascii="Times New Roman" w:eastAsia="Times New Roman" w:hAnsi="Times New Roman" w:cs="Times New Roman"/>
                <w:color w:val="000000"/>
                <w:sz w:val="24"/>
                <w:szCs w:val="24"/>
                <w:lang w:val="lt-LT" w:eastAsia="lt-LT"/>
              </w:rPr>
            </w:pPr>
            <w:r w:rsidRPr="00D14165">
              <w:rPr>
                <w:rFonts w:ascii="Times New Roman" w:eastAsia="Times New Roman" w:hAnsi="Times New Roman" w:cs="Times New Roman"/>
                <w:color w:val="000000"/>
                <w:sz w:val="24"/>
                <w:szCs w:val="24"/>
                <w:lang w:val="lt-LT" w:eastAsia="lt-LT"/>
              </w:rPr>
              <w:t>249</w:t>
            </w:r>
          </w:p>
        </w:tc>
        <w:tc>
          <w:tcPr>
            <w:tcW w:w="709" w:type="dxa"/>
            <w:tcBorders>
              <w:top w:val="nil"/>
              <w:left w:val="nil"/>
              <w:bottom w:val="single" w:sz="4" w:space="0" w:color="auto"/>
              <w:right w:val="single" w:sz="4" w:space="0" w:color="auto"/>
            </w:tcBorders>
            <w:shd w:val="clear" w:color="auto" w:fill="auto"/>
            <w:noWrap/>
            <w:vAlign w:val="bottom"/>
            <w:hideMark/>
          </w:tcPr>
          <w:p w14:paraId="08433557" w14:textId="77777777" w:rsidR="00BD3C25" w:rsidRPr="00D14165" w:rsidRDefault="00BD3C25" w:rsidP="00BD3C25">
            <w:pPr>
              <w:spacing w:after="0" w:line="240" w:lineRule="auto"/>
              <w:jc w:val="center"/>
              <w:rPr>
                <w:rFonts w:ascii="Times New Roman" w:eastAsia="Times New Roman" w:hAnsi="Times New Roman" w:cs="Times New Roman"/>
                <w:color w:val="000000"/>
                <w:sz w:val="24"/>
                <w:szCs w:val="24"/>
                <w:lang w:val="lt-LT" w:eastAsia="lt-LT"/>
              </w:rPr>
            </w:pPr>
            <w:r w:rsidRPr="00D14165">
              <w:rPr>
                <w:rFonts w:ascii="Times New Roman" w:eastAsia="Times New Roman" w:hAnsi="Times New Roman" w:cs="Times New Roman"/>
                <w:color w:val="000000"/>
                <w:sz w:val="24"/>
                <w:szCs w:val="24"/>
                <w:lang w:val="lt-LT" w:eastAsia="lt-LT"/>
              </w:rPr>
              <w:t>172</w:t>
            </w:r>
          </w:p>
        </w:tc>
        <w:tc>
          <w:tcPr>
            <w:tcW w:w="709" w:type="dxa"/>
            <w:tcBorders>
              <w:top w:val="nil"/>
              <w:left w:val="nil"/>
              <w:bottom w:val="single" w:sz="4" w:space="0" w:color="auto"/>
              <w:right w:val="single" w:sz="4" w:space="0" w:color="auto"/>
            </w:tcBorders>
            <w:shd w:val="clear" w:color="auto" w:fill="auto"/>
            <w:noWrap/>
            <w:vAlign w:val="bottom"/>
            <w:hideMark/>
          </w:tcPr>
          <w:p w14:paraId="15620C05" w14:textId="77777777" w:rsidR="00BD3C25" w:rsidRPr="00D14165" w:rsidRDefault="00BD3C25" w:rsidP="00BD3C25">
            <w:pPr>
              <w:spacing w:after="0" w:line="240" w:lineRule="auto"/>
              <w:jc w:val="center"/>
              <w:rPr>
                <w:rFonts w:ascii="Times New Roman" w:eastAsia="Times New Roman" w:hAnsi="Times New Roman" w:cs="Times New Roman"/>
                <w:color w:val="000000"/>
                <w:sz w:val="24"/>
                <w:szCs w:val="24"/>
                <w:lang w:val="lt-LT" w:eastAsia="lt-LT"/>
              </w:rPr>
            </w:pPr>
            <w:r w:rsidRPr="00D14165">
              <w:rPr>
                <w:rFonts w:ascii="Times New Roman" w:eastAsia="Times New Roman" w:hAnsi="Times New Roman" w:cs="Times New Roman"/>
                <w:color w:val="000000"/>
                <w:sz w:val="24"/>
                <w:szCs w:val="24"/>
                <w:lang w:val="lt-LT" w:eastAsia="lt-LT"/>
              </w:rPr>
              <w:t>39</w:t>
            </w:r>
          </w:p>
        </w:tc>
        <w:tc>
          <w:tcPr>
            <w:tcW w:w="708" w:type="dxa"/>
            <w:tcBorders>
              <w:top w:val="nil"/>
              <w:left w:val="nil"/>
              <w:bottom w:val="single" w:sz="4" w:space="0" w:color="auto"/>
              <w:right w:val="single" w:sz="4" w:space="0" w:color="auto"/>
            </w:tcBorders>
            <w:shd w:val="clear" w:color="auto" w:fill="auto"/>
            <w:noWrap/>
            <w:vAlign w:val="bottom"/>
            <w:hideMark/>
          </w:tcPr>
          <w:p w14:paraId="6D73E53E" w14:textId="77777777" w:rsidR="00BD3C25" w:rsidRPr="00D14165" w:rsidRDefault="00BD3C25" w:rsidP="00BD3C25">
            <w:pPr>
              <w:spacing w:after="0" w:line="240" w:lineRule="auto"/>
              <w:jc w:val="center"/>
              <w:rPr>
                <w:rFonts w:ascii="Times New Roman" w:eastAsia="Times New Roman" w:hAnsi="Times New Roman" w:cs="Times New Roman"/>
                <w:color w:val="000000"/>
                <w:sz w:val="24"/>
                <w:szCs w:val="24"/>
                <w:lang w:val="lt-LT" w:eastAsia="lt-LT"/>
              </w:rPr>
            </w:pPr>
            <w:r w:rsidRPr="00D14165">
              <w:rPr>
                <w:rFonts w:ascii="Times New Roman" w:eastAsia="Times New Roman" w:hAnsi="Times New Roman" w:cs="Times New Roman"/>
                <w:color w:val="000000"/>
                <w:sz w:val="24"/>
                <w:szCs w:val="24"/>
                <w:lang w:val="lt-LT" w:eastAsia="lt-LT"/>
              </w:rPr>
              <w:t>16</w:t>
            </w:r>
          </w:p>
        </w:tc>
      </w:tr>
      <w:tr w:rsidR="00BD3C25" w:rsidRPr="00D14165" w14:paraId="4A996267" w14:textId="77777777" w:rsidTr="00BD3C25">
        <w:trPr>
          <w:trHeight w:val="315"/>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14:paraId="1C58DFCD" w14:textId="77777777" w:rsidR="00BD3C25" w:rsidRPr="00D14165" w:rsidRDefault="00BD3C25" w:rsidP="00BD3C25">
            <w:pPr>
              <w:spacing w:after="0" w:line="240" w:lineRule="auto"/>
              <w:rPr>
                <w:rFonts w:ascii="Times New Roman" w:eastAsia="Times New Roman" w:hAnsi="Times New Roman" w:cs="Times New Roman"/>
                <w:sz w:val="24"/>
                <w:szCs w:val="24"/>
                <w:lang w:val="lt-LT" w:eastAsia="lt-LT"/>
              </w:rPr>
            </w:pPr>
            <w:r w:rsidRPr="00D14165">
              <w:rPr>
                <w:rFonts w:ascii="Times New Roman" w:eastAsia="Times New Roman" w:hAnsi="Times New Roman" w:cs="Times New Roman"/>
                <w:sz w:val="24"/>
                <w:szCs w:val="24"/>
                <w:lang w:val="lt-LT" w:eastAsia="lt-LT"/>
              </w:rPr>
              <w:t>Vilniaus apskritis</w:t>
            </w:r>
          </w:p>
        </w:tc>
        <w:tc>
          <w:tcPr>
            <w:tcW w:w="1276" w:type="dxa"/>
            <w:tcBorders>
              <w:top w:val="nil"/>
              <w:left w:val="nil"/>
              <w:bottom w:val="single" w:sz="4" w:space="0" w:color="auto"/>
              <w:right w:val="single" w:sz="4" w:space="0" w:color="auto"/>
            </w:tcBorders>
            <w:shd w:val="clear" w:color="auto" w:fill="auto"/>
            <w:noWrap/>
            <w:vAlign w:val="bottom"/>
            <w:hideMark/>
          </w:tcPr>
          <w:p w14:paraId="188E8B59" w14:textId="77777777" w:rsidR="00BD3C25" w:rsidRPr="00D14165" w:rsidRDefault="00BD3C25" w:rsidP="00BD3C25">
            <w:pPr>
              <w:spacing w:after="0" w:line="240" w:lineRule="auto"/>
              <w:jc w:val="center"/>
              <w:rPr>
                <w:rFonts w:ascii="Times New Roman" w:eastAsia="Times New Roman" w:hAnsi="Times New Roman" w:cs="Times New Roman"/>
                <w:color w:val="000000"/>
                <w:sz w:val="24"/>
                <w:szCs w:val="24"/>
                <w:lang w:val="lt-LT" w:eastAsia="lt-LT"/>
              </w:rPr>
            </w:pPr>
            <w:r w:rsidRPr="00D14165">
              <w:rPr>
                <w:rFonts w:ascii="Times New Roman" w:eastAsia="Times New Roman" w:hAnsi="Times New Roman" w:cs="Times New Roman"/>
                <w:color w:val="000000"/>
                <w:sz w:val="24"/>
                <w:szCs w:val="24"/>
                <w:lang w:val="lt-LT" w:eastAsia="lt-LT"/>
              </w:rPr>
              <w:t>3,6</w:t>
            </w:r>
          </w:p>
        </w:tc>
        <w:tc>
          <w:tcPr>
            <w:tcW w:w="850" w:type="dxa"/>
            <w:tcBorders>
              <w:top w:val="nil"/>
              <w:left w:val="nil"/>
              <w:bottom w:val="single" w:sz="4" w:space="0" w:color="auto"/>
              <w:right w:val="single" w:sz="4" w:space="0" w:color="auto"/>
            </w:tcBorders>
            <w:shd w:val="clear" w:color="auto" w:fill="auto"/>
            <w:noWrap/>
            <w:vAlign w:val="bottom"/>
            <w:hideMark/>
          </w:tcPr>
          <w:p w14:paraId="2F84A0F0" w14:textId="77777777" w:rsidR="00BD3C25" w:rsidRPr="00D14165" w:rsidRDefault="00BD3C25" w:rsidP="00BD3C25">
            <w:pPr>
              <w:spacing w:after="0" w:line="240" w:lineRule="auto"/>
              <w:jc w:val="center"/>
              <w:rPr>
                <w:rFonts w:ascii="Times New Roman" w:eastAsia="Times New Roman" w:hAnsi="Times New Roman" w:cs="Times New Roman"/>
                <w:color w:val="000000"/>
                <w:sz w:val="24"/>
                <w:szCs w:val="24"/>
                <w:lang w:val="lt-LT" w:eastAsia="lt-LT"/>
              </w:rPr>
            </w:pPr>
            <w:r w:rsidRPr="00D14165">
              <w:rPr>
                <w:rFonts w:ascii="Times New Roman" w:eastAsia="Times New Roman" w:hAnsi="Times New Roman" w:cs="Times New Roman"/>
                <w:color w:val="000000"/>
                <w:sz w:val="24"/>
                <w:szCs w:val="24"/>
                <w:lang w:val="lt-LT" w:eastAsia="lt-LT"/>
              </w:rPr>
              <w:t>10543</w:t>
            </w:r>
          </w:p>
        </w:tc>
        <w:tc>
          <w:tcPr>
            <w:tcW w:w="851" w:type="dxa"/>
            <w:tcBorders>
              <w:top w:val="nil"/>
              <w:left w:val="nil"/>
              <w:bottom w:val="single" w:sz="4" w:space="0" w:color="auto"/>
              <w:right w:val="single" w:sz="4" w:space="0" w:color="auto"/>
            </w:tcBorders>
            <w:shd w:val="clear" w:color="auto" w:fill="auto"/>
            <w:noWrap/>
            <w:vAlign w:val="bottom"/>
            <w:hideMark/>
          </w:tcPr>
          <w:p w14:paraId="0E1ED53B" w14:textId="77777777" w:rsidR="00BD3C25" w:rsidRPr="00D14165" w:rsidRDefault="00BD3C25" w:rsidP="00BD3C25">
            <w:pPr>
              <w:spacing w:after="0" w:line="240" w:lineRule="auto"/>
              <w:jc w:val="center"/>
              <w:rPr>
                <w:rFonts w:ascii="Times New Roman" w:eastAsia="Times New Roman" w:hAnsi="Times New Roman" w:cs="Times New Roman"/>
                <w:color w:val="000000"/>
                <w:sz w:val="24"/>
                <w:szCs w:val="24"/>
                <w:lang w:val="lt-LT" w:eastAsia="lt-LT"/>
              </w:rPr>
            </w:pPr>
            <w:r w:rsidRPr="00D14165">
              <w:rPr>
                <w:rFonts w:ascii="Times New Roman" w:eastAsia="Times New Roman" w:hAnsi="Times New Roman" w:cs="Times New Roman"/>
                <w:color w:val="000000"/>
                <w:sz w:val="24"/>
                <w:szCs w:val="24"/>
                <w:lang w:val="lt-LT" w:eastAsia="lt-LT"/>
              </w:rPr>
              <w:t>5862</w:t>
            </w:r>
          </w:p>
        </w:tc>
        <w:tc>
          <w:tcPr>
            <w:tcW w:w="850" w:type="dxa"/>
            <w:tcBorders>
              <w:top w:val="nil"/>
              <w:left w:val="nil"/>
              <w:bottom w:val="single" w:sz="4" w:space="0" w:color="auto"/>
              <w:right w:val="single" w:sz="4" w:space="0" w:color="auto"/>
            </w:tcBorders>
            <w:shd w:val="clear" w:color="auto" w:fill="auto"/>
            <w:noWrap/>
            <w:vAlign w:val="bottom"/>
            <w:hideMark/>
          </w:tcPr>
          <w:p w14:paraId="4FE6FB32" w14:textId="77777777" w:rsidR="00BD3C25" w:rsidRPr="00D14165" w:rsidRDefault="00BD3C25" w:rsidP="00BD3C25">
            <w:pPr>
              <w:spacing w:after="0" w:line="240" w:lineRule="auto"/>
              <w:jc w:val="center"/>
              <w:rPr>
                <w:rFonts w:ascii="Times New Roman" w:eastAsia="Times New Roman" w:hAnsi="Times New Roman" w:cs="Times New Roman"/>
                <w:color w:val="000000"/>
                <w:sz w:val="24"/>
                <w:szCs w:val="24"/>
                <w:lang w:val="lt-LT" w:eastAsia="lt-LT"/>
              </w:rPr>
            </w:pPr>
            <w:r w:rsidRPr="00D14165">
              <w:rPr>
                <w:rFonts w:ascii="Times New Roman" w:eastAsia="Times New Roman" w:hAnsi="Times New Roman" w:cs="Times New Roman"/>
                <w:color w:val="000000"/>
                <w:sz w:val="24"/>
                <w:szCs w:val="24"/>
                <w:lang w:val="lt-LT" w:eastAsia="lt-LT"/>
              </w:rPr>
              <w:t>4681</w:t>
            </w:r>
          </w:p>
        </w:tc>
        <w:tc>
          <w:tcPr>
            <w:tcW w:w="851" w:type="dxa"/>
            <w:tcBorders>
              <w:top w:val="nil"/>
              <w:left w:val="nil"/>
              <w:bottom w:val="single" w:sz="4" w:space="0" w:color="auto"/>
              <w:right w:val="single" w:sz="4" w:space="0" w:color="auto"/>
            </w:tcBorders>
            <w:shd w:val="clear" w:color="auto" w:fill="auto"/>
            <w:noWrap/>
            <w:vAlign w:val="bottom"/>
            <w:hideMark/>
          </w:tcPr>
          <w:p w14:paraId="6B3F80EE" w14:textId="77777777" w:rsidR="00BD3C25" w:rsidRPr="00D14165" w:rsidRDefault="00BD3C25" w:rsidP="00BD3C25">
            <w:pPr>
              <w:spacing w:after="0" w:line="240" w:lineRule="auto"/>
              <w:jc w:val="center"/>
              <w:rPr>
                <w:rFonts w:ascii="Times New Roman" w:eastAsia="Times New Roman" w:hAnsi="Times New Roman" w:cs="Times New Roman"/>
                <w:color w:val="000000"/>
                <w:sz w:val="24"/>
                <w:szCs w:val="24"/>
                <w:lang w:val="lt-LT" w:eastAsia="lt-LT"/>
              </w:rPr>
            </w:pPr>
            <w:r w:rsidRPr="00D14165">
              <w:rPr>
                <w:rFonts w:ascii="Times New Roman" w:eastAsia="Times New Roman" w:hAnsi="Times New Roman" w:cs="Times New Roman"/>
                <w:color w:val="000000"/>
                <w:sz w:val="24"/>
                <w:szCs w:val="24"/>
                <w:lang w:val="lt-LT" w:eastAsia="lt-LT"/>
              </w:rPr>
              <w:t>5921</w:t>
            </w:r>
          </w:p>
        </w:tc>
        <w:tc>
          <w:tcPr>
            <w:tcW w:w="709" w:type="dxa"/>
            <w:tcBorders>
              <w:top w:val="nil"/>
              <w:left w:val="nil"/>
              <w:bottom w:val="single" w:sz="4" w:space="0" w:color="auto"/>
              <w:right w:val="single" w:sz="4" w:space="0" w:color="auto"/>
            </w:tcBorders>
            <w:shd w:val="clear" w:color="auto" w:fill="auto"/>
            <w:noWrap/>
            <w:vAlign w:val="bottom"/>
            <w:hideMark/>
          </w:tcPr>
          <w:p w14:paraId="7E422D82" w14:textId="77777777" w:rsidR="00BD3C25" w:rsidRPr="00D14165" w:rsidRDefault="00BD3C25" w:rsidP="00BD3C25">
            <w:pPr>
              <w:spacing w:after="0" w:line="240" w:lineRule="auto"/>
              <w:jc w:val="center"/>
              <w:rPr>
                <w:rFonts w:ascii="Times New Roman" w:eastAsia="Times New Roman" w:hAnsi="Times New Roman" w:cs="Times New Roman"/>
                <w:color w:val="000000"/>
                <w:sz w:val="24"/>
                <w:szCs w:val="24"/>
                <w:lang w:val="lt-LT" w:eastAsia="lt-LT"/>
              </w:rPr>
            </w:pPr>
            <w:r w:rsidRPr="00D14165">
              <w:rPr>
                <w:rFonts w:ascii="Times New Roman" w:eastAsia="Times New Roman" w:hAnsi="Times New Roman" w:cs="Times New Roman"/>
                <w:color w:val="000000"/>
                <w:sz w:val="24"/>
                <w:szCs w:val="24"/>
                <w:lang w:val="lt-LT" w:eastAsia="lt-LT"/>
              </w:rPr>
              <w:t>1783</w:t>
            </w:r>
          </w:p>
        </w:tc>
        <w:tc>
          <w:tcPr>
            <w:tcW w:w="850" w:type="dxa"/>
            <w:tcBorders>
              <w:top w:val="nil"/>
              <w:left w:val="nil"/>
              <w:bottom w:val="single" w:sz="4" w:space="0" w:color="auto"/>
              <w:right w:val="single" w:sz="4" w:space="0" w:color="auto"/>
            </w:tcBorders>
            <w:shd w:val="clear" w:color="auto" w:fill="auto"/>
            <w:noWrap/>
            <w:vAlign w:val="bottom"/>
            <w:hideMark/>
          </w:tcPr>
          <w:p w14:paraId="4BD8C897" w14:textId="77777777" w:rsidR="00BD3C25" w:rsidRPr="00D14165" w:rsidRDefault="00BD3C25" w:rsidP="00BD3C25">
            <w:pPr>
              <w:spacing w:after="0" w:line="240" w:lineRule="auto"/>
              <w:jc w:val="center"/>
              <w:rPr>
                <w:rFonts w:ascii="Times New Roman" w:eastAsia="Times New Roman" w:hAnsi="Times New Roman" w:cs="Times New Roman"/>
                <w:color w:val="000000"/>
                <w:sz w:val="24"/>
                <w:szCs w:val="24"/>
                <w:lang w:val="lt-LT" w:eastAsia="lt-LT"/>
              </w:rPr>
            </w:pPr>
            <w:r w:rsidRPr="00D14165">
              <w:rPr>
                <w:rFonts w:ascii="Times New Roman" w:eastAsia="Times New Roman" w:hAnsi="Times New Roman" w:cs="Times New Roman"/>
                <w:color w:val="000000"/>
                <w:sz w:val="24"/>
                <w:szCs w:val="24"/>
                <w:lang w:val="lt-LT" w:eastAsia="lt-LT"/>
              </w:rPr>
              <w:t>1075</w:t>
            </w:r>
          </w:p>
        </w:tc>
        <w:tc>
          <w:tcPr>
            <w:tcW w:w="709" w:type="dxa"/>
            <w:tcBorders>
              <w:top w:val="nil"/>
              <w:left w:val="nil"/>
              <w:bottom w:val="single" w:sz="4" w:space="0" w:color="auto"/>
              <w:right w:val="single" w:sz="4" w:space="0" w:color="auto"/>
            </w:tcBorders>
            <w:shd w:val="clear" w:color="auto" w:fill="auto"/>
            <w:noWrap/>
            <w:vAlign w:val="bottom"/>
            <w:hideMark/>
          </w:tcPr>
          <w:p w14:paraId="56942624" w14:textId="77777777" w:rsidR="00BD3C25" w:rsidRPr="00D14165" w:rsidRDefault="00BD3C25" w:rsidP="00BD3C25">
            <w:pPr>
              <w:spacing w:after="0" w:line="240" w:lineRule="auto"/>
              <w:jc w:val="center"/>
              <w:rPr>
                <w:rFonts w:ascii="Times New Roman" w:eastAsia="Times New Roman" w:hAnsi="Times New Roman" w:cs="Times New Roman"/>
                <w:color w:val="000000"/>
                <w:sz w:val="24"/>
                <w:szCs w:val="24"/>
                <w:lang w:val="lt-LT" w:eastAsia="lt-LT"/>
              </w:rPr>
            </w:pPr>
            <w:r w:rsidRPr="00D14165">
              <w:rPr>
                <w:rFonts w:ascii="Times New Roman" w:eastAsia="Times New Roman" w:hAnsi="Times New Roman" w:cs="Times New Roman"/>
                <w:color w:val="000000"/>
                <w:sz w:val="24"/>
                <w:szCs w:val="24"/>
                <w:lang w:val="lt-LT" w:eastAsia="lt-LT"/>
              </w:rPr>
              <w:t>559</w:t>
            </w:r>
          </w:p>
        </w:tc>
        <w:tc>
          <w:tcPr>
            <w:tcW w:w="709" w:type="dxa"/>
            <w:tcBorders>
              <w:top w:val="nil"/>
              <w:left w:val="nil"/>
              <w:bottom w:val="single" w:sz="4" w:space="0" w:color="auto"/>
              <w:right w:val="single" w:sz="4" w:space="0" w:color="auto"/>
            </w:tcBorders>
            <w:shd w:val="clear" w:color="auto" w:fill="auto"/>
            <w:noWrap/>
            <w:vAlign w:val="bottom"/>
            <w:hideMark/>
          </w:tcPr>
          <w:p w14:paraId="0C881264" w14:textId="77777777" w:rsidR="00BD3C25" w:rsidRPr="00D14165" w:rsidRDefault="00BD3C25" w:rsidP="00BD3C25">
            <w:pPr>
              <w:spacing w:after="0" w:line="240" w:lineRule="auto"/>
              <w:jc w:val="center"/>
              <w:rPr>
                <w:rFonts w:ascii="Times New Roman" w:eastAsia="Times New Roman" w:hAnsi="Times New Roman" w:cs="Times New Roman"/>
                <w:color w:val="000000"/>
                <w:sz w:val="24"/>
                <w:szCs w:val="24"/>
                <w:lang w:val="lt-LT" w:eastAsia="lt-LT"/>
              </w:rPr>
            </w:pPr>
            <w:r w:rsidRPr="00D14165">
              <w:rPr>
                <w:rFonts w:ascii="Times New Roman" w:eastAsia="Times New Roman" w:hAnsi="Times New Roman" w:cs="Times New Roman"/>
                <w:color w:val="000000"/>
                <w:sz w:val="24"/>
                <w:szCs w:val="24"/>
                <w:lang w:val="lt-LT" w:eastAsia="lt-LT"/>
              </w:rPr>
              <w:t>80</w:t>
            </w:r>
          </w:p>
        </w:tc>
        <w:tc>
          <w:tcPr>
            <w:tcW w:w="708" w:type="dxa"/>
            <w:tcBorders>
              <w:top w:val="nil"/>
              <w:left w:val="nil"/>
              <w:bottom w:val="single" w:sz="4" w:space="0" w:color="auto"/>
              <w:right w:val="single" w:sz="4" w:space="0" w:color="auto"/>
            </w:tcBorders>
            <w:shd w:val="clear" w:color="auto" w:fill="auto"/>
            <w:noWrap/>
            <w:vAlign w:val="bottom"/>
            <w:hideMark/>
          </w:tcPr>
          <w:p w14:paraId="5B363B9A" w14:textId="77777777" w:rsidR="00BD3C25" w:rsidRPr="00D14165" w:rsidRDefault="00BD3C25" w:rsidP="00BD3C25">
            <w:pPr>
              <w:spacing w:after="0" w:line="240" w:lineRule="auto"/>
              <w:jc w:val="center"/>
              <w:rPr>
                <w:rFonts w:ascii="Times New Roman" w:eastAsia="Times New Roman" w:hAnsi="Times New Roman" w:cs="Times New Roman"/>
                <w:color w:val="000000"/>
                <w:sz w:val="24"/>
                <w:szCs w:val="24"/>
                <w:lang w:val="lt-LT" w:eastAsia="lt-LT"/>
              </w:rPr>
            </w:pPr>
            <w:r w:rsidRPr="00D14165">
              <w:rPr>
                <w:rFonts w:ascii="Times New Roman" w:eastAsia="Times New Roman" w:hAnsi="Times New Roman" w:cs="Times New Roman"/>
                <w:color w:val="000000"/>
                <w:sz w:val="24"/>
                <w:szCs w:val="24"/>
                <w:lang w:val="lt-LT" w:eastAsia="lt-LT"/>
              </w:rPr>
              <w:t>69</w:t>
            </w:r>
          </w:p>
        </w:tc>
      </w:tr>
    </w:tbl>
    <w:p w14:paraId="372E8ACC" w14:textId="03E2D9D5" w:rsidR="00913620" w:rsidRPr="00D14165" w:rsidRDefault="00913620" w:rsidP="000E6067">
      <w:pPr>
        <w:spacing w:after="0" w:line="360" w:lineRule="auto"/>
        <w:ind w:firstLine="360"/>
        <w:jc w:val="both"/>
        <w:rPr>
          <w:rFonts w:ascii="Times New Roman" w:hAnsi="Times New Roman" w:cs="Times New Roman"/>
          <w:sz w:val="24"/>
          <w:szCs w:val="24"/>
          <w:lang w:val="lt-LT"/>
        </w:rPr>
      </w:pPr>
    </w:p>
    <w:p w14:paraId="70F0D11C" w14:textId="35FC432D" w:rsidR="00913620" w:rsidRPr="00D14165" w:rsidRDefault="00913620" w:rsidP="00F6512C">
      <w:pPr>
        <w:spacing w:line="360" w:lineRule="auto"/>
        <w:jc w:val="center"/>
        <w:rPr>
          <w:rFonts w:ascii="Times New Roman" w:hAnsi="Times New Roman" w:cs="Times New Roman"/>
          <w:sz w:val="24"/>
          <w:szCs w:val="24"/>
          <w:lang w:val="lt-LT"/>
        </w:rPr>
      </w:pPr>
      <w:r w:rsidRPr="00D14165">
        <w:rPr>
          <w:rFonts w:ascii="Times New Roman" w:hAnsi="Times New Roman" w:cs="Times New Roman"/>
          <w:sz w:val="24"/>
          <w:szCs w:val="24"/>
          <w:lang w:val="lt-LT"/>
        </w:rPr>
        <w:t>3 pav.</w:t>
      </w:r>
      <w:r w:rsidR="0068187E" w:rsidRPr="00D14165">
        <w:rPr>
          <w:rFonts w:ascii="Times New Roman" w:hAnsi="Times New Roman" w:cs="Times New Roman"/>
          <w:sz w:val="24"/>
          <w:szCs w:val="24"/>
          <w:lang w:val="lt-LT"/>
        </w:rPr>
        <w:t xml:space="preserve"> </w:t>
      </w:r>
      <w:r w:rsidRPr="00D14165">
        <w:rPr>
          <w:rFonts w:ascii="Times New Roman" w:hAnsi="Times New Roman" w:cs="Times New Roman"/>
          <w:sz w:val="24"/>
          <w:szCs w:val="24"/>
          <w:lang w:val="lt-LT"/>
        </w:rPr>
        <w:t>Registruotas jaunimo (16-24 m.) nedarbas pagal šalies apskritis 2017 m.</w:t>
      </w:r>
    </w:p>
    <w:p w14:paraId="287A5B74" w14:textId="77777777" w:rsidR="0044202B" w:rsidRDefault="0044202B" w:rsidP="0044202B">
      <w:pPr>
        <w:spacing w:after="0" w:line="360" w:lineRule="auto"/>
        <w:ind w:firstLine="720"/>
        <w:jc w:val="both"/>
        <w:rPr>
          <w:rFonts w:ascii="Times New Roman" w:hAnsi="Times New Roman" w:cs="Times New Roman"/>
          <w:sz w:val="24"/>
          <w:szCs w:val="24"/>
          <w:lang w:val="lt-LT"/>
        </w:rPr>
      </w:pPr>
      <w:r w:rsidRPr="00D14165">
        <w:rPr>
          <w:rFonts w:ascii="Times New Roman" w:hAnsi="Times New Roman" w:cs="Times New Roman"/>
          <w:sz w:val="24"/>
          <w:szCs w:val="24"/>
          <w:lang w:val="lt-LT"/>
        </w:rPr>
        <w:t xml:space="preserve">Lietuvoje jaunimui įsidarbinti sunku – šalyje vis dar didelis jaunimo nedarbas. Lietuvos statistikos departamento duomenimis 2017 m. sausio 1 d. buvo registruota 24,4 tūkst. 16–29 m. amžiaus bedarbių, kurie sudarė 16,1 proc. visų bedarbių. Jaunimo (15–24 metų amžiaus) nedarbo lygis 2017 m. sudarė 13,3 proc. ir buvo 1,2 procentinio punkto mažesnis nei 2016 m.  2018 m. sausio 1 d. buvo registruoti 24,1 tūkst. 16 - 29 m. jaunuolių, tai 0,3 tūkst. mažiau nei prieš metus </w:t>
      </w:r>
      <w:r w:rsidRPr="00D14165">
        <w:rPr>
          <w:rFonts w:ascii="Times New Roman" w:hAnsi="Times New Roman" w:cs="Times New Roman"/>
          <w:sz w:val="24"/>
          <w:szCs w:val="24"/>
          <w:lang w:val="lt-LT"/>
        </w:rPr>
        <w:lastRenderedPageBreak/>
        <w:t xml:space="preserve">(2017 m. sausio 1d. jų buvo 24,4 tūkst.). 2018 m. sausio 1d. 16 - 29 m. jaunimas sudarė 15,8 proc. visų bedarbių (2017 m. sausio 1d.- 16,1 proc.). Per 2017 m. darbo biržoje registravosi 11,0 tūkst. absolventų, per 2016 m - 12,3 tūkst. </w:t>
      </w:r>
    </w:p>
    <w:p w14:paraId="791338C5" w14:textId="1B337ECB" w:rsidR="0044202B" w:rsidRPr="00D14165" w:rsidRDefault="0044202B" w:rsidP="001C782F">
      <w:pPr>
        <w:spacing w:after="0" w:line="360" w:lineRule="auto"/>
        <w:ind w:firstLine="720"/>
        <w:jc w:val="both"/>
        <w:rPr>
          <w:rFonts w:ascii="Times New Roman" w:hAnsi="Times New Roman" w:cs="Times New Roman"/>
          <w:sz w:val="24"/>
          <w:szCs w:val="24"/>
          <w:lang w:val="lt-LT"/>
        </w:rPr>
      </w:pPr>
      <w:r w:rsidRPr="00D14165">
        <w:rPr>
          <w:rFonts w:ascii="Times New Roman" w:hAnsi="Times New Roman" w:cs="Times New Roman"/>
          <w:sz w:val="24"/>
          <w:szCs w:val="24"/>
          <w:lang w:val="lt-LT"/>
        </w:rPr>
        <w:t>Duomenys</w:t>
      </w:r>
      <w:r w:rsidR="001C782F">
        <w:rPr>
          <w:rFonts w:ascii="Times New Roman" w:hAnsi="Times New Roman" w:cs="Times New Roman"/>
          <w:sz w:val="24"/>
          <w:szCs w:val="24"/>
          <w:lang w:val="lt-LT"/>
        </w:rPr>
        <w:t xml:space="preserve"> (3 pav.)</w:t>
      </w:r>
      <w:r w:rsidRPr="00D14165">
        <w:rPr>
          <w:rFonts w:ascii="Times New Roman" w:hAnsi="Times New Roman" w:cs="Times New Roman"/>
          <w:sz w:val="24"/>
          <w:szCs w:val="24"/>
          <w:lang w:val="lt-LT"/>
        </w:rPr>
        <w:t xml:space="preserve"> rodo, kad 2017 įregistruota 43617 bedarbių, tame tarpe 25363 vaikinų ir dvigubai mažiau merginų – 18254. Deja, 2017 m. įdarbintų žmonių skaičius sumažėjo iki 22072, kai tuo tarpu 2016 m. buvo įdarbinta – 25478 jaunų žmonių, tačiau 2017 m. daugiau įregistruotų bedarbių pradėjo dalyvauti aktyvios darbo rinkos politikos priemonėse – 8716.</w:t>
      </w:r>
    </w:p>
    <w:p w14:paraId="61931BA0" w14:textId="59430CCB" w:rsidR="00913620" w:rsidRPr="00D14165" w:rsidRDefault="00BD3C25" w:rsidP="001C782F">
      <w:pPr>
        <w:spacing w:after="0" w:line="360" w:lineRule="auto"/>
        <w:ind w:firstLine="720"/>
        <w:jc w:val="both"/>
        <w:rPr>
          <w:rFonts w:ascii="Times New Roman" w:hAnsi="Times New Roman" w:cs="Times New Roman"/>
          <w:sz w:val="24"/>
          <w:szCs w:val="24"/>
          <w:lang w:val="lt-LT"/>
        </w:rPr>
      </w:pPr>
      <w:r w:rsidRPr="00D14165">
        <w:rPr>
          <w:rFonts w:ascii="Times New Roman" w:hAnsi="Times New Roman" w:cs="Times New Roman"/>
          <w:sz w:val="24"/>
          <w:szCs w:val="24"/>
          <w:lang w:val="lt-LT"/>
        </w:rPr>
        <w:t xml:space="preserve">Remiantis 4 pav. rezultatais matyti, kad pastaraisiais metais jaunimo iki 25 metų dalis visų bedarbių tarpe išlieka pastovi, maždaug 17,3 proc. </w:t>
      </w:r>
    </w:p>
    <w:p w14:paraId="6397BE16" w14:textId="77777777" w:rsidR="00913620" w:rsidRPr="00D14165" w:rsidRDefault="00913620" w:rsidP="00913620">
      <w:pPr>
        <w:spacing w:line="360" w:lineRule="auto"/>
        <w:rPr>
          <w:rFonts w:ascii="Times New Roman" w:hAnsi="Times New Roman" w:cs="Times New Roman"/>
          <w:sz w:val="24"/>
          <w:szCs w:val="24"/>
          <w:lang w:val="lt-LT"/>
        </w:rPr>
      </w:pPr>
      <w:r w:rsidRPr="00D14165">
        <w:rPr>
          <w:rFonts w:ascii="Times New Roman" w:hAnsi="Times New Roman" w:cs="Times New Roman"/>
          <w:noProof/>
          <w:sz w:val="24"/>
          <w:szCs w:val="24"/>
        </w:rPr>
        <w:drawing>
          <wp:inline distT="0" distB="0" distL="0" distR="0" wp14:anchorId="376CA095" wp14:editId="250FAD4D">
            <wp:extent cx="5705475" cy="2451863"/>
            <wp:effectExtent l="0" t="0" r="0" b="5715"/>
            <wp:docPr id="3"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16373" cy="2456546"/>
                    </a:xfrm>
                    <a:prstGeom prst="rect">
                      <a:avLst/>
                    </a:prstGeom>
                    <a:noFill/>
                  </pic:spPr>
                </pic:pic>
              </a:graphicData>
            </a:graphic>
          </wp:inline>
        </w:drawing>
      </w:r>
    </w:p>
    <w:p w14:paraId="4F644096" w14:textId="77777777" w:rsidR="00913620" w:rsidRDefault="00913620" w:rsidP="00F6512C">
      <w:pPr>
        <w:spacing w:line="360" w:lineRule="auto"/>
        <w:jc w:val="center"/>
        <w:rPr>
          <w:rFonts w:ascii="Times New Roman" w:hAnsi="Times New Roman" w:cs="Times New Roman"/>
          <w:sz w:val="24"/>
          <w:szCs w:val="24"/>
          <w:lang w:val="lt-LT"/>
        </w:rPr>
      </w:pPr>
      <w:r w:rsidRPr="00D14165">
        <w:rPr>
          <w:rFonts w:ascii="Times New Roman" w:hAnsi="Times New Roman" w:cs="Times New Roman"/>
          <w:sz w:val="24"/>
          <w:szCs w:val="24"/>
          <w:lang w:val="lt-LT"/>
        </w:rPr>
        <w:t>4 pav. Jaunimo (iki 25 metų amžiaus) dalis visų bedarbių tarpe, proc.</w:t>
      </w:r>
    </w:p>
    <w:p w14:paraId="30E37536" w14:textId="77777777" w:rsidR="001C782F" w:rsidRDefault="001C782F" w:rsidP="001C782F">
      <w:pPr>
        <w:spacing w:line="360" w:lineRule="auto"/>
        <w:ind w:firstLine="720"/>
        <w:jc w:val="both"/>
        <w:rPr>
          <w:rFonts w:ascii="Times New Roman" w:hAnsi="Times New Roman" w:cs="Times New Roman"/>
          <w:sz w:val="24"/>
          <w:szCs w:val="24"/>
          <w:lang w:val="lt-LT"/>
        </w:rPr>
      </w:pPr>
    </w:p>
    <w:p w14:paraId="42AAE36C" w14:textId="77777777" w:rsidR="001C782F" w:rsidRDefault="001C782F" w:rsidP="001C782F">
      <w:pPr>
        <w:spacing w:line="360" w:lineRule="auto"/>
        <w:ind w:firstLine="720"/>
        <w:jc w:val="both"/>
        <w:rPr>
          <w:rFonts w:ascii="Times New Roman" w:hAnsi="Times New Roman" w:cs="Times New Roman"/>
          <w:sz w:val="24"/>
          <w:szCs w:val="24"/>
          <w:lang w:val="lt-LT"/>
        </w:rPr>
      </w:pPr>
      <w:r w:rsidRPr="0044202B">
        <w:rPr>
          <w:rFonts w:ascii="Times New Roman" w:hAnsi="Times New Roman" w:cs="Times New Roman"/>
          <w:sz w:val="24"/>
          <w:szCs w:val="24"/>
          <w:lang w:val="lt-LT"/>
        </w:rPr>
        <w:t>Atskirose Lietuvos savivaldybėse bedarbystės situacija yra skirtinga, remiantis 5 pav. duomenimis matyti, kad svyruoja nuo 3 iki 7 proc.</w:t>
      </w:r>
    </w:p>
    <w:p w14:paraId="74009677" w14:textId="77777777" w:rsidR="0044202B" w:rsidRPr="00D14165" w:rsidRDefault="0044202B" w:rsidP="00F6512C">
      <w:pPr>
        <w:spacing w:line="360" w:lineRule="auto"/>
        <w:jc w:val="center"/>
        <w:rPr>
          <w:rFonts w:ascii="Times New Roman" w:hAnsi="Times New Roman" w:cs="Times New Roman"/>
          <w:sz w:val="24"/>
          <w:szCs w:val="24"/>
          <w:lang w:val="lt-LT"/>
        </w:rPr>
      </w:pPr>
    </w:p>
    <w:p w14:paraId="4EF2CBD3" w14:textId="77777777" w:rsidR="00913620" w:rsidRPr="00D14165" w:rsidRDefault="00913620" w:rsidP="00913620">
      <w:pPr>
        <w:spacing w:line="360" w:lineRule="auto"/>
        <w:jc w:val="center"/>
        <w:rPr>
          <w:rFonts w:ascii="Times New Roman" w:hAnsi="Times New Roman" w:cs="Times New Roman"/>
          <w:sz w:val="24"/>
          <w:szCs w:val="24"/>
          <w:lang w:val="lt-LT"/>
        </w:rPr>
      </w:pPr>
      <w:r w:rsidRPr="00D14165">
        <w:rPr>
          <w:rFonts w:ascii="Times New Roman" w:hAnsi="Times New Roman" w:cs="Times New Roman"/>
          <w:noProof/>
          <w:sz w:val="24"/>
          <w:szCs w:val="24"/>
        </w:rPr>
        <w:lastRenderedPageBreak/>
        <w:drawing>
          <wp:inline distT="0" distB="0" distL="0" distR="0" wp14:anchorId="476CC51E" wp14:editId="32D2E95D">
            <wp:extent cx="4015107" cy="3162300"/>
            <wp:effectExtent l="0" t="0" r="4445" b="0"/>
            <wp:docPr id="8" name="Paveikslėli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016957" cy="3163757"/>
                    </a:xfrm>
                    <a:prstGeom prst="rect">
                      <a:avLst/>
                    </a:prstGeom>
                    <a:noFill/>
                    <a:ln>
                      <a:noFill/>
                    </a:ln>
                  </pic:spPr>
                </pic:pic>
              </a:graphicData>
            </a:graphic>
          </wp:inline>
        </w:drawing>
      </w:r>
    </w:p>
    <w:p w14:paraId="538246ED" w14:textId="3B192FB5" w:rsidR="00913620" w:rsidRPr="00D14165" w:rsidRDefault="00BD3C25" w:rsidP="00F6512C">
      <w:pPr>
        <w:spacing w:line="360" w:lineRule="auto"/>
        <w:jc w:val="center"/>
        <w:rPr>
          <w:rFonts w:ascii="Times New Roman" w:hAnsi="Times New Roman" w:cs="Times New Roman"/>
          <w:sz w:val="24"/>
          <w:szCs w:val="24"/>
          <w:lang w:val="lt-LT"/>
        </w:rPr>
      </w:pPr>
      <w:r w:rsidRPr="00D14165">
        <w:rPr>
          <w:rFonts w:ascii="Times New Roman" w:hAnsi="Times New Roman" w:cs="Times New Roman"/>
          <w:sz w:val="24"/>
          <w:szCs w:val="24"/>
          <w:lang w:val="lt-LT"/>
        </w:rPr>
        <w:t>5 pav. Jaunimo iki 24 m.</w:t>
      </w:r>
      <w:r w:rsidR="00913620" w:rsidRPr="00D14165">
        <w:rPr>
          <w:rFonts w:ascii="Times New Roman" w:hAnsi="Times New Roman" w:cs="Times New Roman"/>
          <w:sz w:val="24"/>
          <w:szCs w:val="24"/>
          <w:lang w:val="lt-LT"/>
        </w:rPr>
        <w:t xml:space="preserve"> situacija darbo rinkoje 2017m.</w:t>
      </w:r>
      <w:r w:rsidR="0068187E" w:rsidRPr="00D14165">
        <w:rPr>
          <w:rFonts w:ascii="Times New Roman" w:hAnsi="Times New Roman" w:cs="Times New Roman"/>
          <w:sz w:val="24"/>
          <w:szCs w:val="24"/>
          <w:lang w:val="lt-LT"/>
        </w:rPr>
        <w:t xml:space="preserve"> </w:t>
      </w:r>
      <w:r w:rsidR="00913620" w:rsidRPr="00D14165">
        <w:rPr>
          <w:rFonts w:ascii="Times New Roman" w:hAnsi="Times New Roman" w:cs="Times New Roman"/>
          <w:sz w:val="24"/>
          <w:szCs w:val="24"/>
          <w:lang w:val="lt-LT"/>
        </w:rPr>
        <w:t>pagal savivaldybes, 2018 m. sausio 1 d.</w:t>
      </w:r>
    </w:p>
    <w:p w14:paraId="4B3B88DD" w14:textId="77777777" w:rsidR="00BD3C25" w:rsidRPr="00D14165" w:rsidRDefault="00BD3C25" w:rsidP="004438F3">
      <w:pPr>
        <w:spacing w:line="360" w:lineRule="auto"/>
        <w:ind w:firstLine="720"/>
        <w:jc w:val="both"/>
        <w:rPr>
          <w:rFonts w:ascii="Times New Roman" w:hAnsi="Times New Roman" w:cs="Times New Roman"/>
          <w:sz w:val="24"/>
          <w:szCs w:val="24"/>
          <w:lang w:val="lt-LT"/>
        </w:rPr>
      </w:pPr>
      <w:r w:rsidRPr="00D14165">
        <w:rPr>
          <w:rFonts w:ascii="Times New Roman" w:hAnsi="Times New Roman" w:cs="Times New Roman"/>
          <w:sz w:val="24"/>
          <w:szCs w:val="24"/>
          <w:lang w:val="lt-LT"/>
        </w:rPr>
        <w:t>6 pav. matyti, kad per 2017 m. buvo įdarbinta 43,0 tūkst. 16-25 m. registruoto jaunimo (tai 54,0 proc. registruoto jaunimo), per 2016 m. - 49,8 tūkst. (60,4 proc.), todėl įžvelgiama taikomų priemonių nauda ir perspektyvos.</w:t>
      </w:r>
    </w:p>
    <w:p w14:paraId="23B55A48" w14:textId="77777777" w:rsidR="00913620" w:rsidRPr="00D14165" w:rsidRDefault="00913620" w:rsidP="00913620">
      <w:pPr>
        <w:spacing w:line="360" w:lineRule="auto"/>
        <w:rPr>
          <w:rFonts w:ascii="Times New Roman" w:hAnsi="Times New Roman" w:cs="Times New Roman"/>
          <w:sz w:val="24"/>
          <w:szCs w:val="24"/>
          <w:lang w:val="lt-LT"/>
        </w:rPr>
      </w:pPr>
      <w:r w:rsidRPr="00D14165">
        <w:rPr>
          <w:rFonts w:ascii="Times New Roman" w:hAnsi="Times New Roman" w:cs="Times New Roman"/>
          <w:noProof/>
          <w:sz w:val="24"/>
          <w:szCs w:val="24"/>
        </w:rPr>
        <w:drawing>
          <wp:inline distT="0" distB="0" distL="0" distR="0" wp14:anchorId="604F69FA" wp14:editId="61A189D0">
            <wp:extent cx="5569456" cy="2560320"/>
            <wp:effectExtent l="0" t="0" r="0" b="0"/>
            <wp:docPr id="2" name="Paveikslėli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580205" cy="2565261"/>
                    </a:xfrm>
                    <a:prstGeom prst="rect">
                      <a:avLst/>
                    </a:prstGeom>
                    <a:noFill/>
                    <a:ln>
                      <a:noFill/>
                    </a:ln>
                  </pic:spPr>
                </pic:pic>
              </a:graphicData>
            </a:graphic>
          </wp:inline>
        </w:drawing>
      </w:r>
    </w:p>
    <w:p w14:paraId="7F554AD4" w14:textId="6BA7BD48" w:rsidR="00913620" w:rsidRPr="00D14165" w:rsidRDefault="00913620" w:rsidP="00F6512C">
      <w:pPr>
        <w:spacing w:line="360" w:lineRule="auto"/>
        <w:jc w:val="center"/>
        <w:rPr>
          <w:rFonts w:ascii="Times New Roman" w:hAnsi="Times New Roman" w:cs="Times New Roman"/>
          <w:sz w:val="24"/>
          <w:szCs w:val="24"/>
          <w:vertAlign w:val="subscript"/>
          <w:lang w:val="lt-LT"/>
        </w:rPr>
      </w:pPr>
      <w:r w:rsidRPr="00D14165">
        <w:rPr>
          <w:rFonts w:ascii="Times New Roman" w:hAnsi="Times New Roman" w:cs="Times New Roman"/>
          <w:sz w:val="24"/>
          <w:szCs w:val="24"/>
          <w:lang w:val="lt-LT"/>
        </w:rPr>
        <w:t>6 pav. Darbo biržoje registruoto 16-24 m. jaunimo įdarbinimas</w:t>
      </w:r>
    </w:p>
    <w:p w14:paraId="6A7CC04B" w14:textId="77777777" w:rsidR="00F6512C" w:rsidRPr="00D14165" w:rsidRDefault="00F6512C" w:rsidP="00913620">
      <w:pPr>
        <w:spacing w:line="360" w:lineRule="auto"/>
        <w:rPr>
          <w:rFonts w:ascii="Times New Roman" w:hAnsi="Times New Roman" w:cs="Times New Roman"/>
          <w:b/>
          <w:sz w:val="24"/>
          <w:szCs w:val="24"/>
          <w:lang w:val="lt-LT"/>
        </w:rPr>
      </w:pPr>
    </w:p>
    <w:p w14:paraId="06249C95" w14:textId="68FB2F0A" w:rsidR="00913620" w:rsidRPr="00D14165" w:rsidRDefault="00F6512C" w:rsidP="00F6512C">
      <w:pPr>
        <w:spacing w:line="360" w:lineRule="auto"/>
        <w:jc w:val="center"/>
        <w:rPr>
          <w:rFonts w:ascii="Times New Roman" w:hAnsi="Times New Roman" w:cs="Times New Roman"/>
          <w:b/>
          <w:sz w:val="24"/>
          <w:szCs w:val="24"/>
          <w:lang w:val="lt-LT"/>
        </w:rPr>
      </w:pPr>
      <w:r w:rsidRPr="00D14165">
        <w:rPr>
          <w:rFonts w:ascii="Times New Roman" w:hAnsi="Times New Roman" w:cs="Times New Roman"/>
          <w:b/>
          <w:sz w:val="24"/>
          <w:szCs w:val="24"/>
          <w:lang w:val="lt-LT"/>
        </w:rPr>
        <w:lastRenderedPageBreak/>
        <w:t>1.2.2.</w:t>
      </w:r>
      <w:r w:rsidR="001C782F">
        <w:rPr>
          <w:rFonts w:ascii="Times New Roman" w:hAnsi="Times New Roman" w:cs="Times New Roman"/>
          <w:b/>
          <w:sz w:val="24"/>
          <w:szCs w:val="24"/>
          <w:lang w:val="lt-LT"/>
        </w:rPr>
        <w:t xml:space="preserve"> </w:t>
      </w:r>
      <w:r w:rsidR="00913620" w:rsidRPr="00D14165">
        <w:rPr>
          <w:rFonts w:ascii="Times New Roman" w:hAnsi="Times New Roman" w:cs="Times New Roman"/>
          <w:b/>
          <w:sz w:val="24"/>
          <w:szCs w:val="24"/>
          <w:lang w:val="lt-LT"/>
        </w:rPr>
        <w:t>Vidutinė perė</w:t>
      </w:r>
      <w:r w:rsidR="004438F3" w:rsidRPr="00D14165">
        <w:rPr>
          <w:rFonts w:ascii="Times New Roman" w:hAnsi="Times New Roman" w:cs="Times New Roman"/>
          <w:b/>
          <w:sz w:val="24"/>
          <w:szCs w:val="24"/>
          <w:lang w:val="lt-LT"/>
        </w:rPr>
        <w:t>jimo iš mokyklos į darbo rinką</w:t>
      </w:r>
      <w:r w:rsidRPr="00D14165">
        <w:rPr>
          <w:rFonts w:ascii="Times New Roman" w:hAnsi="Times New Roman" w:cs="Times New Roman"/>
          <w:b/>
          <w:sz w:val="24"/>
          <w:szCs w:val="24"/>
          <w:lang w:val="lt-LT"/>
        </w:rPr>
        <w:t xml:space="preserve"> trukmė</w:t>
      </w:r>
    </w:p>
    <w:p w14:paraId="4597B374" w14:textId="6EA7B084" w:rsidR="00913620" w:rsidRPr="00D14165" w:rsidRDefault="00913620" w:rsidP="00913620">
      <w:pPr>
        <w:spacing w:line="360" w:lineRule="auto"/>
        <w:ind w:firstLine="360"/>
        <w:jc w:val="both"/>
        <w:rPr>
          <w:rFonts w:ascii="Times New Roman" w:hAnsi="Times New Roman" w:cs="Times New Roman"/>
          <w:sz w:val="24"/>
          <w:szCs w:val="24"/>
          <w:lang w:val="lt-LT"/>
        </w:rPr>
      </w:pPr>
      <w:r w:rsidRPr="00D14165">
        <w:rPr>
          <w:rFonts w:ascii="Times New Roman" w:hAnsi="Times New Roman" w:cs="Times New Roman"/>
          <w:sz w:val="24"/>
          <w:szCs w:val="24"/>
          <w:lang w:val="lt-LT"/>
        </w:rPr>
        <w:t xml:space="preserve">Per 2017 m. darbo biržoje registravosi 11,0 tūkst. </w:t>
      </w:r>
      <w:r w:rsidR="00BD3C25" w:rsidRPr="00D14165">
        <w:rPr>
          <w:rFonts w:ascii="Times New Roman" w:hAnsi="Times New Roman" w:cs="Times New Roman"/>
          <w:sz w:val="24"/>
          <w:szCs w:val="24"/>
          <w:lang w:val="lt-LT"/>
        </w:rPr>
        <w:t>A</w:t>
      </w:r>
      <w:r w:rsidRPr="00D14165">
        <w:rPr>
          <w:rFonts w:ascii="Times New Roman" w:hAnsi="Times New Roman" w:cs="Times New Roman"/>
          <w:sz w:val="24"/>
          <w:szCs w:val="24"/>
          <w:lang w:val="lt-LT"/>
        </w:rPr>
        <w:t>bsolventų</w:t>
      </w:r>
      <w:r w:rsidR="00BD3C25" w:rsidRPr="00D14165">
        <w:rPr>
          <w:rFonts w:ascii="Times New Roman" w:hAnsi="Times New Roman" w:cs="Times New Roman"/>
          <w:sz w:val="24"/>
          <w:szCs w:val="24"/>
          <w:lang w:val="lt-LT"/>
        </w:rPr>
        <w:t xml:space="preserve"> (7 pav.)</w:t>
      </w:r>
      <w:r w:rsidRPr="00D14165">
        <w:rPr>
          <w:rFonts w:ascii="Times New Roman" w:hAnsi="Times New Roman" w:cs="Times New Roman"/>
          <w:sz w:val="24"/>
          <w:szCs w:val="24"/>
          <w:lang w:val="lt-LT"/>
        </w:rPr>
        <w:t xml:space="preserve">, per 2016 m - 12,3 tūkst. Absolventų dalis tarp registruotų jaunų bedarbių 2017 m. sudarė 13,7 proc. Praeitais metais </w:t>
      </w:r>
      <w:r w:rsidR="004438F3" w:rsidRPr="00D14165">
        <w:rPr>
          <w:rFonts w:ascii="Times New Roman" w:hAnsi="Times New Roman" w:cs="Times New Roman"/>
          <w:sz w:val="24"/>
          <w:szCs w:val="24"/>
          <w:lang w:val="lt-LT"/>
        </w:rPr>
        <w:t xml:space="preserve">per </w:t>
      </w:r>
      <w:r w:rsidRPr="00D14165">
        <w:rPr>
          <w:rFonts w:ascii="Times New Roman" w:hAnsi="Times New Roman" w:cs="Times New Roman"/>
          <w:sz w:val="24"/>
          <w:szCs w:val="24"/>
          <w:lang w:val="lt-LT"/>
        </w:rPr>
        <w:t>tą patį laikotarpį 14,9 proc.t., todėl pastebima sumažėjusi jaunimo perėjimo iš mokyklos į darb</w:t>
      </w:r>
      <w:r w:rsidR="004438F3" w:rsidRPr="00D14165">
        <w:rPr>
          <w:rFonts w:ascii="Times New Roman" w:hAnsi="Times New Roman" w:cs="Times New Roman"/>
          <w:sz w:val="24"/>
          <w:szCs w:val="24"/>
          <w:lang w:val="lt-LT"/>
        </w:rPr>
        <w:t>o rinką</w:t>
      </w:r>
      <w:r w:rsidRPr="00D14165">
        <w:rPr>
          <w:rFonts w:ascii="Times New Roman" w:hAnsi="Times New Roman" w:cs="Times New Roman"/>
          <w:sz w:val="24"/>
          <w:szCs w:val="24"/>
          <w:lang w:val="lt-LT"/>
        </w:rPr>
        <w:t xml:space="preserve"> trukmė.</w:t>
      </w:r>
    </w:p>
    <w:p w14:paraId="67CC533D" w14:textId="77777777" w:rsidR="00913620" w:rsidRPr="00D14165" w:rsidRDefault="00913620" w:rsidP="00913620">
      <w:pPr>
        <w:spacing w:line="360" w:lineRule="auto"/>
        <w:ind w:firstLine="360"/>
        <w:rPr>
          <w:rFonts w:ascii="Times New Roman" w:hAnsi="Times New Roman" w:cs="Times New Roman"/>
          <w:sz w:val="24"/>
          <w:szCs w:val="24"/>
          <w:lang w:val="lt-LT"/>
        </w:rPr>
      </w:pPr>
      <w:r w:rsidRPr="00D14165">
        <w:rPr>
          <w:rFonts w:ascii="Times New Roman" w:hAnsi="Times New Roman" w:cs="Times New Roman"/>
          <w:noProof/>
          <w:sz w:val="24"/>
          <w:szCs w:val="24"/>
        </w:rPr>
        <w:drawing>
          <wp:inline distT="0" distB="0" distL="0" distR="0" wp14:anchorId="0D30E348" wp14:editId="278BF828">
            <wp:extent cx="6044498" cy="1736725"/>
            <wp:effectExtent l="0" t="0" r="0" b="0"/>
            <wp:docPr id="7"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75655" cy="1774410"/>
                    </a:xfrm>
                    <a:prstGeom prst="rect">
                      <a:avLst/>
                    </a:prstGeom>
                    <a:noFill/>
                  </pic:spPr>
                </pic:pic>
              </a:graphicData>
            </a:graphic>
          </wp:inline>
        </w:drawing>
      </w:r>
    </w:p>
    <w:p w14:paraId="24A22CCB" w14:textId="77777777" w:rsidR="00913620" w:rsidRPr="00D14165" w:rsidRDefault="00913620" w:rsidP="00BD3C25">
      <w:pPr>
        <w:spacing w:line="360" w:lineRule="auto"/>
        <w:jc w:val="center"/>
        <w:rPr>
          <w:rFonts w:ascii="Times New Roman" w:hAnsi="Times New Roman" w:cs="Times New Roman"/>
          <w:sz w:val="24"/>
          <w:szCs w:val="24"/>
          <w:lang w:val="lt-LT"/>
        </w:rPr>
      </w:pPr>
      <w:r w:rsidRPr="00D14165">
        <w:rPr>
          <w:rFonts w:ascii="Times New Roman" w:hAnsi="Times New Roman" w:cs="Times New Roman"/>
          <w:sz w:val="24"/>
          <w:szCs w:val="24"/>
          <w:lang w:val="lt-LT"/>
        </w:rPr>
        <w:t>7 pav. Absolventai, kurie registravosi darbo biržoje</w:t>
      </w:r>
    </w:p>
    <w:p w14:paraId="0CBAB78F" w14:textId="3A363F73" w:rsidR="00B94AF2" w:rsidRPr="00D14165" w:rsidRDefault="00B94AF2" w:rsidP="00B94AF2">
      <w:pPr>
        <w:spacing w:after="0" w:line="360" w:lineRule="auto"/>
        <w:ind w:firstLine="720"/>
        <w:jc w:val="both"/>
        <w:rPr>
          <w:rFonts w:ascii="Times New Roman" w:hAnsi="Times New Roman" w:cs="Times New Roman"/>
          <w:sz w:val="24"/>
          <w:szCs w:val="24"/>
          <w:lang w:val="lt-LT"/>
        </w:rPr>
      </w:pPr>
      <w:r w:rsidRPr="00D14165">
        <w:rPr>
          <w:rFonts w:ascii="Times New Roman" w:hAnsi="Times New Roman" w:cs="Times New Roman"/>
          <w:sz w:val="24"/>
          <w:szCs w:val="24"/>
          <w:lang w:val="lt-LT"/>
        </w:rPr>
        <w:t>Nuo 2014 m.</w:t>
      </w:r>
      <w:r w:rsidR="0068187E" w:rsidRPr="00D14165">
        <w:rPr>
          <w:rFonts w:ascii="Times New Roman" w:hAnsi="Times New Roman" w:cs="Times New Roman"/>
          <w:sz w:val="24"/>
          <w:szCs w:val="24"/>
          <w:lang w:val="lt-LT"/>
        </w:rPr>
        <w:t xml:space="preserve"> </w:t>
      </w:r>
      <w:r w:rsidRPr="00D14165">
        <w:rPr>
          <w:rFonts w:ascii="Times New Roman" w:hAnsi="Times New Roman" w:cs="Times New Roman"/>
          <w:sz w:val="24"/>
          <w:szCs w:val="24"/>
          <w:lang w:val="lt-LT"/>
        </w:rPr>
        <w:t xml:space="preserve">Lietuvos darbo birža pradėjo įgyvendinti „Jaunimo garantijų“ iniciatyvą, siekdama padėti jaunimui sėkmingiau pereiti iš švietimo sistemos į darbo rinką ir prisitaikyti prie jos pokyčių. Visiems nedirbantiems ir nesimokantiems 15–29 metų jaunuoliams, netekus darbo ar išėjus iš formaliojo švietimo sistemos, per keturis mėnesius nuo pirmos darbo biržoje registracijos dienos </w:t>
      </w:r>
      <w:r w:rsidR="00831760" w:rsidRPr="00D14165">
        <w:rPr>
          <w:rFonts w:ascii="Times New Roman" w:hAnsi="Times New Roman" w:cs="Times New Roman"/>
          <w:sz w:val="24"/>
          <w:szCs w:val="24"/>
          <w:lang w:val="lt-LT"/>
        </w:rPr>
        <w:t>yra pateikiamas</w:t>
      </w:r>
      <w:r w:rsidRPr="00D14165">
        <w:rPr>
          <w:rFonts w:ascii="Times New Roman" w:hAnsi="Times New Roman" w:cs="Times New Roman"/>
          <w:sz w:val="24"/>
          <w:szCs w:val="24"/>
          <w:lang w:val="lt-LT"/>
        </w:rPr>
        <w:t xml:space="preserve"> kokybiškas darbo, tolesnio mokymosi ar praktikos pasiūlymas. Numatoma, kad įgyvendinant ,,Jaunimo garantijų“ iniciatyvą 2014-2020 m. laikotarpiu ESF finansuojamuose projektuose dalyvaus 65 tūkst. jaunuolių.</w:t>
      </w:r>
      <w:r w:rsidR="0068187E" w:rsidRPr="00D14165">
        <w:rPr>
          <w:rFonts w:ascii="Times New Roman" w:hAnsi="Times New Roman" w:cs="Times New Roman"/>
          <w:sz w:val="24"/>
          <w:szCs w:val="24"/>
          <w:lang w:val="lt-LT"/>
        </w:rPr>
        <w:t xml:space="preserve"> </w:t>
      </w:r>
      <w:r w:rsidRPr="00D14165">
        <w:rPr>
          <w:rFonts w:ascii="Times New Roman" w:hAnsi="Times New Roman" w:cs="Times New Roman"/>
          <w:sz w:val="24"/>
          <w:szCs w:val="24"/>
          <w:lang w:val="lt-LT"/>
        </w:rPr>
        <w:t>Lietuvos darbo birža siūlo jauniems žmonėms dalyvauti įvairiuose jos vykdomuose projektuose: „Atrask save“, „Naujas startas“,</w:t>
      </w:r>
      <w:r w:rsidR="0068187E" w:rsidRPr="00D14165">
        <w:rPr>
          <w:rFonts w:ascii="Times New Roman" w:hAnsi="Times New Roman" w:cs="Times New Roman"/>
          <w:sz w:val="24"/>
          <w:szCs w:val="24"/>
          <w:lang w:val="lt-LT"/>
        </w:rPr>
        <w:t xml:space="preserve"> </w:t>
      </w:r>
      <w:r w:rsidRPr="00D14165">
        <w:rPr>
          <w:rFonts w:ascii="Times New Roman" w:hAnsi="Times New Roman" w:cs="Times New Roman"/>
          <w:sz w:val="24"/>
          <w:szCs w:val="24"/>
          <w:lang w:val="lt-LT"/>
        </w:rPr>
        <w:t>„Ilgalaikių bedarbių įdarbinimo rėmimas“, „Nekvalifikuotų asmenų kompetencijų didinimas</w:t>
      </w:r>
      <w:r w:rsidR="00831760" w:rsidRPr="00D14165">
        <w:rPr>
          <w:rFonts w:ascii="Times New Roman" w:hAnsi="Times New Roman" w:cs="Times New Roman"/>
          <w:sz w:val="24"/>
          <w:szCs w:val="24"/>
          <w:lang w:val="lt-LT"/>
        </w:rPr>
        <w:t>“ ir kt</w:t>
      </w:r>
      <w:r w:rsidRPr="00D14165">
        <w:rPr>
          <w:rFonts w:ascii="Times New Roman" w:hAnsi="Times New Roman" w:cs="Times New Roman"/>
          <w:sz w:val="24"/>
          <w:szCs w:val="24"/>
          <w:lang w:val="lt-LT"/>
        </w:rPr>
        <w:t>.</w:t>
      </w:r>
    </w:p>
    <w:p w14:paraId="72F8DA50" w14:textId="7220A51D" w:rsidR="00B94AF2" w:rsidRPr="00D14165" w:rsidRDefault="00B94AF2" w:rsidP="00B94AF2">
      <w:pPr>
        <w:spacing w:after="0" w:line="360" w:lineRule="auto"/>
        <w:ind w:firstLine="720"/>
        <w:jc w:val="both"/>
        <w:rPr>
          <w:rFonts w:ascii="Times New Roman" w:hAnsi="Times New Roman" w:cs="Times New Roman"/>
          <w:sz w:val="24"/>
          <w:szCs w:val="24"/>
          <w:lang w:val="lt-LT"/>
        </w:rPr>
      </w:pPr>
      <w:r w:rsidRPr="00D14165">
        <w:rPr>
          <w:rFonts w:ascii="Times New Roman" w:hAnsi="Times New Roman" w:cs="Times New Roman"/>
          <w:sz w:val="24"/>
          <w:szCs w:val="24"/>
          <w:lang w:val="lt-LT"/>
        </w:rPr>
        <w:t>Nuosekliai gerėjantys jaunimo užimtumo rodikliai Lietuvoje rodo, jog perėjimas iš švietimo sistemos į darbo rinką tampa sklandesnis. 2017 m. trims iš keturių registruotų jaunuolių suteiktas užimtumas: 54 proc. jaunimo įsidarbino, daugiau nei 21 proc. dalyvavo darbo biržos organizuojamose priemonėse – įgijo kvalifikaciją, darbo įgūdžių darbo vietoje, gavo paramą darbo vietai steigti, įsidarbino, nes darbdaviams buvo kompensuojamos dalies darbo užmokesčio ir sumokamų mokesčių išlaidos. Po dalyvavimo priemonėse 83-92 proc. (priklausomai nuo priemonės) šių jaunuolių sėkmingai integravosi darbo rinkoje per 6 mėn.</w:t>
      </w:r>
    </w:p>
    <w:p w14:paraId="5875CE2A" w14:textId="77777777" w:rsidR="00913620" w:rsidRPr="00D14165" w:rsidRDefault="00913620" w:rsidP="002E4871">
      <w:pPr>
        <w:spacing w:line="360" w:lineRule="auto"/>
        <w:jc w:val="center"/>
        <w:rPr>
          <w:rFonts w:ascii="Times New Roman" w:hAnsi="Times New Roman" w:cs="Times New Roman"/>
          <w:sz w:val="24"/>
          <w:szCs w:val="24"/>
          <w:lang w:val="lt-LT"/>
        </w:rPr>
      </w:pPr>
    </w:p>
    <w:p w14:paraId="7A66F43C" w14:textId="012BEED2" w:rsidR="002E4871" w:rsidRPr="00D14165" w:rsidRDefault="002E4871" w:rsidP="002E4871">
      <w:pPr>
        <w:ind w:right="-279"/>
        <w:jc w:val="center"/>
        <w:rPr>
          <w:rFonts w:ascii="Times New Roman" w:hAnsi="Times New Roman" w:cs="Times New Roman"/>
          <w:b/>
          <w:sz w:val="24"/>
          <w:szCs w:val="24"/>
          <w:lang w:val="lt-LT"/>
        </w:rPr>
      </w:pPr>
      <w:r w:rsidRPr="00D14165">
        <w:rPr>
          <w:rFonts w:ascii="Times New Roman" w:hAnsi="Times New Roman" w:cs="Times New Roman"/>
          <w:b/>
          <w:sz w:val="24"/>
          <w:szCs w:val="24"/>
          <w:lang w:val="lt-LT"/>
        </w:rPr>
        <w:lastRenderedPageBreak/>
        <w:t>2. Ankstyvojo iškritimo iš švietimo sistemos situacija</w:t>
      </w:r>
    </w:p>
    <w:p w14:paraId="5AB48B85" w14:textId="54DF83F1" w:rsidR="002E4871" w:rsidRPr="00D14165" w:rsidRDefault="002E4871" w:rsidP="001C782F">
      <w:pPr>
        <w:pStyle w:val="ListParagraph"/>
        <w:numPr>
          <w:ilvl w:val="1"/>
          <w:numId w:val="10"/>
        </w:numPr>
        <w:spacing w:after="0"/>
        <w:ind w:right="-279"/>
        <w:contextualSpacing w:val="0"/>
        <w:jc w:val="center"/>
        <w:rPr>
          <w:rFonts w:ascii="Times New Roman" w:hAnsi="Times New Roman" w:cs="Times New Roman"/>
          <w:b/>
          <w:sz w:val="24"/>
          <w:szCs w:val="24"/>
          <w:lang w:val="lt-LT"/>
        </w:rPr>
      </w:pPr>
      <w:r w:rsidRPr="00D14165">
        <w:rPr>
          <w:rFonts w:ascii="Times New Roman" w:hAnsi="Times New Roman" w:cs="Times New Roman"/>
          <w:b/>
          <w:sz w:val="24"/>
          <w:szCs w:val="24"/>
          <w:lang w:val="lt-LT"/>
        </w:rPr>
        <w:t>Ankstyvojo iškritimo priežastys</w:t>
      </w:r>
    </w:p>
    <w:p w14:paraId="21BE9A1E" w14:textId="77777777" w:rsidR="001C782F" w:rsidRDefault="001C782F" w:rsidP="001C782F">
      <w:pPr>
        <w:spacing w:after="0" w:line="360" w:lineRule="auto"/>
        <w:ind w:firstLine="720"/>
        <w:jc w:val="both"/>
        <w:rPr>
          <w:rFonts w:ascii="Times New Roman" w:hAnsi="Times New Roman" w:cs="Times New Roman"/>
          <w:sz w:val="24"/>
          <w:szCs w:val="24"/>
          <w:lang w:val="lt-LT"/>
        </w:rPr>
      </w:pPr>
    </w:p>
    <w:p w14:paraId="3E69BE45" w14:textId="28C6AD82" w:rsidR="00896F18" w:rsidRPr="00D14165" w:rsidRDefault="00896F18" w:rsidP="006E36DD">
      <w:pPr>
        <w:spacing w:after="0" w:line="360" w:lineRule="auto"/>
        <w:ind w:firstLine="720"/>
        <w:jc w:val="both"/>
        <w:rPr>
          <w:rFonts w:ascii="Times New Roman" w:hAnsi="Times New Roman" w:cs="Times New Roman"/>
          <w:sz w:val="24"/>
          <w:szCs w:val="24"/>
          <w:lang w:val="lt-LT"/>
        </w:rPr>
      </w:pPr>
      <w:r w:rsidRPr="00D14165">
        <w:rPr>
          <w:rFonts w:ascii="Times New Roman" w:hAnsi="Times New Roman" w:cs="Times New Roman"/>
          <w:sz w:val="24"/>
          <w:szCs w:val="24"/>
          <w:lang w:val="lt-LT"/>
        </w:rPr>
        <w:t xml:space="preserve">Sunku išskirti vieną priežastį, dėl ko vaikai bėga iš pamokų, nenoriai eina į mokyklą, epizodiškai praleidžia pamokas ir galiausiai visai nustoja mokytis. Mokytojai vis dažniau išreiškia susirūpinimą mokinių mokymosi motyvacijos stoka, nepakankamomis mokymosi pastangomis, pamokų praleidinėjimu ir vengimu aktyviai dalyvauti mokyklos veikloje, o tai rodo, kad nemaža mūsų mokinių jau yra „įžengę“ į iškritimo iš mokyklos procesą. </w:t>
      </w:r>
    </w:p>
    <w:p w14:paraId="79B53DDF" w14:textId="77777777" w:rsidR="00896F18" w:rsidRPr="00D14165" w:rsidRDefault="00896F18" w:rsidP="006E36DD">
      <w:pPr>
        <w:spacing w:after="0" w:line="360" w:lineRule="auto"/>
        <w:ind w:firstLine="720"/>
        <w:jc w:val="both"/>
        <w:rPr>
          <w:rFonts w:ascii="Times New Roman" w:hAnsi="Times New Roman" w:cs="Times New Roman"/>
          <w:sz w:val="24"/>
          <w:szCs w:val="24"/>
          <w:lang w:val="lt-LT"/>
        </w:rPr>
      </w:pPr>
      <w:r w:rsidRPr="00D14165">
        <w:rPr>
          <w:rFonts w:ascii="Times New Roman" w:hAnsi="Times New Roman" w:cs="Times New Roman"/>
          <w:sz w:val="24"/>
          <w:szCs w:val="24"/>
          <w:lang w:val="lt-LT"/>
        </w:rPr>
        <w:t>Skiriamos ne tik nelankymo priežasčių grupės, bet ir rizikuojančių „iškristi“ iš mokymosi sistemos asmenų grupės:</w:t>
      </w:r>
    </w:p>
    <w:p w14:paraId="391387ED" w14:textId="315C038B" w:rsidR="00896F18" w:rsidRPr="00D14165" w:rsidRDefault="00896F18" w:rsidP="006E36DD">
      <w:pPr>
        <w:pStyle w:val="ListParagraph"/>
        <w:numPr>
          <w:ilvl w:val="0"/>
          <w:numId w:val="3"/>
        </w:numPr>
        <w:spacing w:after="0" w:line="360" w:lineRule="auto"/>
        <w:contextualSpacing w:val="0"/>
        <w:jc w:val="both"/>
        <w:rPr>
          <w:rFonts w:ascii="Times New Roman" w:hAnsi="Times New Roman" w:cs="Times New Roman"/>
          <w:sz w:val="24"/>
          <w:szCs w:val="24"/>
          <w:lang w:val="lt-LT"/>
        </w:rPr>
      </w:pPr>
      <w:r w:rsidRPr="00D14165">
        <w:rPr>
          <w:rFonts w:ascii="Times New Roman" w:hAnsi="Times New Roman" w:cs="Times New Roman"/>
          <w:sz w:val="24"/>
          <w:szCs w:val="24"/>
          <w:lang w:val="lt-LT"/>
        </w:rPr>
        <w:t xml:space="preserve">Slaptos rizikos asmenys – tai asmenys, kurių mokymosi pasiekimai žemi, jie ilgą laiką patiria nesėkmes. Jų reakcijos į nuolatinę nesėkmę neatkreipia suaugusiųjų dėmesio. Jie sugeba kentėti ir nesipriešinti aplinkai. </w:t>
      </w:r>
    </w:p>
    <w:p w14:paraId="3D5268F0" w14:textId="03F6E280" w:rsidR="00896F18" w:rsidRPr="00D14165" w:rsidRDefault="00896F18" w:rsidP="006E36DD">
      <w:pPr>
        <w:pStyle w:val="ListParagraph"/>
        <w:numPr>
          <w:ilvl w:val="0"/>
          <w:numId w:val="3"/>
        </w:numPr>
        <w:spacing w:after="0" w:line="360" w:lineRule="auto"/>
        <w:contextualSpacing w:val="0"/>
        <w:jc w:val="both"/>
        <w:rPr>
          <w:rFonts w:ascii="Times New Roman" w:hAnsi="Times New Roman" w:cs="Times New Roman"/>
          <w:sz w:val="24"/>
          <w:szCs w:val="24"/>
          <w:lang w:val="lt-LT"/>
        </w:rPr>
      </w:pPr>
      <w:r w:rsidRPr="00D14165">
        <w:rPr>
          <w:rFonts w:ascii="Times New Roman" w:hAnsi="Times New Roman" w:cs="Times New Roman"/>
          <w:sz w:val="24"/>
          <w:szCs w:val="24"/>
          <w:lang w:val="lt-LT"/>
        </w:rPr>
        <w:t xml:space="preserve">Blogai besimokantys asmenys – jie dažnai patiria nesėkmes, bet į jas reaguoja trukdančiu elgesiu. Jie vengia mokymosi nesėkmių, nelankydami mokymosi institucijos. Baudžiami tiek už savo elgesį, tiek už nelankymą. </w:t>
      </w:r>
    </w:p>
    <w:p w14:paraId="1D9090DD" w14:textId="5D82F4D1" w:rsidR="00896F18" w:rsidRPr="00D14165" w:rsidRDefault="00896F18" w:rsidP="006E36DD">
      <w:pPr>
        <w:pStyle w:val="ListParagraph"/>
        <w:numPr>
          <w:ilvl w:val="0"/>
          <w:numId w:val="3"/>
        </w:numPr>
        <w:spacing w:after="0" w:line="360" w:lineRule="auto"/>
        <w:contextualSpacing w:val="0"/>
        <w:jc w:val="both"/>
        <w:rPr>
          <w:rFonts w:ascii="Times New Roman" w:hAnsi="Times New Roman" w:cs="Times New Roman"/>
          <w:sz w:val="24"/>
          <w:szCs w:val="24"/>
          <w:lang w:val="lt-LT"/>
        </w:rPr>
      </w:pPr>
      <w:r w:rsidRPr="00D14165">
        <w:rPr>
          <w:rFonts w:ascii="Times New Roman" w:hAnsi="Times New Roman" w:cs="Times New Roman"/>
          <w:sz w:val="24"/>
          <w:szCs w:val="24"/>
          <w:lang w:val="lt-LT"/>
        </w:rPr>
        <w:t xml:space="preserve">Išorinės įtakos – socialinių ekonominių faktorių veikiami asmenys – jų problemos nesusijusios su mokymo institucija. Tai gali būti priklausomi nuo alkoholio, narkotikų, skurdo, silpnos sveikatos ir pan. Jie negali lankyti mokyklos, nes būna pavargę, alkani, kupini baimės. </w:t>
      </w:r>
    </w:p>
    <w:p w14:paraId="4E122150" w14:textId="23DC8264" w:rsidR="00896F18" w:rsidRPr="00D14165" w:rsidRDefault="00896F18" w:rsidP="006E36DD">
      <w:pPr>
        <w:pStyle w:val="ListParagraph"/>
        <w:numPr>
          <w:ilvl w:val="0"/>
          <w:numId w:val="3"/>
        </w:numPr>
        <w:spacing w:after="0" w:line="360" w:lineRule="auto"/>
        <w:contextualSpacing w:val="0"/>
        <w:jc w:val="both"/>
        <w:rPr>
          <w:rFonts w:ascii="Times New Roman" w:hAnsi="Times New Roman" w:cs="Times New Roman"/>
          <w:sz w:val="24"/>
          <w:szCs w:val="24"/>
          <w:lang w:val="lt-LT"/>
        </w:rPr>
      </w:pPr>
      <w:r w:rsidRPr="00D14165">
        <w:rPr>
          <w:rFonts w:ascii="Times New Roman" w:hAnsi="Times New Roman" w:cs="Times New Roman"/>
          <w:sz w:val="24"/>
          <w:szCs w:val="24"/>
          <w:lang w:val="lt-LT"/>
        </w:rPr>
        <w:t xml:space="preserve">Atkakliųjų rizikos grupė – jų pasiekimai žemi, tačiau jie išsiugdo pakankamą kompensacinį elgesį, kad išliktų mokymo institucijoje. Tai gali būti užklasinė veikla. Kai kurie jų baigia mokyklą, tačiau būna žemo išsilavinimo. </w:t>
      </w:r>
    </w:p>
    <w:p w14:paraId="2894C84A" w14:textId="643A18F6" w:rsidR="00896F18" w:rsidRPr="00D14165" w:rsidRDefault="00896F18" w:rsidP="006E36DD">
      <w:pPr>
        <w:pStyle w:val="ListParagraph"/>
        <w:numPr>
          <w:ilvl w:val="0"/>
          <w:numId w:val="3"/>
        </w:numPr>
        <w:spacing w:after="0" w:line="360" w:lineRule="auto"/>
        <w:contextualSpacing w:val="0"/>
        <w:jc w:val="both"/>
        <w:rPr>
          <w:rFonts w:ascii="Times New Roman" w:hAnsi="Times New Roman" w:cs="Times New Roman"/>
          <w:sz w:val="24"/>
          <w:szCs w:val="24"/>
          <w:lang w:val="lt-LT"/>
        </w:rPr>
      </w:pPr>
      <w:r w:rsidRPr="00D14165">
        <w:rPr>
          <w:rFonts w:ascii="Times New Roman" w:hAnsi="Times New Roman" w:cs="Times New Roman"/>
          <w:sz w:val="24"/>
          <w:szCs w:val="24"/>
          <w:lang w:val="lt-LT"/>
        </w:rPr>
        <w:t xml:space="preserve">Išstumtieji asmenys – jie kenčia nuo perkrautos mokymosi programos. Stengiasi prie jos prisitaikyti, nesiekdami, kad programa būtų pakeista pagal jų poreikius. </w:t>
      </w:r>
    </w:p>
    <w:p w14:paraId="6ED48AA2" w14:textId="67F4C48B" w:rsidR="00896F18" w:rsidRPr="00D14165" w:rsidRDefault="00896F18" w:rsidP="001C782F">
      <w:pPr>
        <w:spacing w:after="0" w:line="360" w:lineRule="auto"/>
        <w:ind w:firstLine="720"/>
        <w:jc w:val="both"/>
        <w:rPr>
          <w:rFonts w:ascii="Times New Roman" w:hAnsi="Times New Roman" w:cs="Times New Roman"/>
          <w:sz w:val="24"/>
          <w:szCs w:val="24"/>
          <w:lang w:val="lt-LT"/>
        </w:rPr>
      </w:pPr>
      <w:r w:rsidRPr="00D14165">
        <w:rPr>
          <w:rFonts w:ascii="Times New Roman" w:hAnsi="Times New Roman" w:cs="Times New Roman"/>
          <w:sz w:val="24"/>
          <w:szCs w:val="24"/>
          <w:lang w:val="lt-LT"/>
        </w:rPr>
        <w:t xml:space="preserve">Taigi, visi asmenys, turintys aukštą rizikos laipsnį iškristi iš mokymosi sistemos, pasižymi žemu pasiekimų lygiu ir dažnai patiria mokymosi nesėkmes. </w:t>
      </w:r>
    </w:p>
    <w:p w14:paraId="6AD75B31" w14:textId="77777777" w:rsidR="00896F18" w:rsidRPr="00D14165" w:rsidRDefault="00896F18" w:rsidP="001C782F">
      <w:pPr>
        <w:spacing w:after="0" w:line="360" w:lineRule="auto"/>
        <w:ind w:firstLine="720"/>
        <w:jc w:val="both"/>
        <w:rPr>
          <w:rFonts w:ascii="Times New Roman" w:hAnsi="Times New Roman" w:cs="Times New Roman"/>
          <w:sz w:val="24"/>
          <w:szCs w:val="24"/>
          <w:lang w:val="lt-LT"/>
        </w:rPr>
      </w:pPr>
      <w:r w:rsidRPr="00D14165">
        <w:rPr>
          <w:rFonts w:ascii="Times New Roman" w:hAnsi="Times New Roman" w:cs="Times New Roman"/>
          <w:sz w:val="24"/>
          <w:szCs w:val="24"/>
          <w:lang w:val="lt-LT"/>
        </w:rPr>
        <w:t>Anksti pasitraukiantieji iš švietimo sistemos dažnai tapatinami su šios rizikos grupėmis:</w:t>
      </w:r>
    </w:p>
    <w:p w14:paraId="62D247D5" w14:textId="5DFE1BF6" w:rsidR="00896F18" w:rsidRPr="00D14165" w:rsidRDefault="00896F18" w:rsidP="006E36DD">
      <w:pPr>
        <w:pStyle w:val="ListParagraph"/>
        <w:numPr>
          <w:ilvl w:val="0"/>
          <w:numId w:val="3"/>
        </w:numPr>
        <w:spacing w:after="0" w:line="360" w:lineRule="auto"/>
        <w:contextualSpacing w:val="0"/>
        <w:jc w:val="both"/>
        <w:rPr>
          <w:rFonts w:ascii="Times New Roman" w:hAnsi="Times New Roman" w:cs="Times New Roman"/>
          <w:sz w:val="24"/>
          <w:szCs w:val="24"/>
          <w:lang w:val="lt-LT"/>
        </w:rPr>
      </w:pPr>
      <w:r w:rsidRPr="00D14165">
        <w:rPr>
          <w:rFonts w:ascii="Times New Roman" w:hAnsi="Times New Roman" w:cs="Times New Roman"/>
          <w:sz w:val="24"/>
          <w:szCs w:val="24"/>
          <w:lang w:val="lt-LT"/>
        </w:rPr>
        <w:t>Iš asocialių šeimų jaunuoliai, kuriems stinga socialinių įgūdžių;</w:t>
      </w:r>
    </w:p>
    <w:p w14:paraId="381A98E9" w14:textId="78839411" w:rsidR="00896F18" w:rsidRPr="00D14165" w:rsidRDefault="00896F18" w:rsidP="006E36DD">
      <w:pPr>
        <w:pStyle w:val="ListParagraph"/>
        <w:numPr>
          <w:ilvl w:val="0"/>
          <w:numId w:val="3"/>
        </w:numPr>
        <w:spacing w:after="0" w:line="360" w:lineRule="auto"/>
        <w:contextualSpacing w:val="0"/>
        <w:jc w:val="both"/>
        <w:rPr>
          <w:rFonts w:ascii="Times New Roman" w:hAnsi="Times New Roman" w:cs="Times New Roman"/>
          <w:sz w:val="24"/>
          <w:szCs w:val="24"/>
          <w:lang w:val="lt-LT"/>
        </w:rPr>
      </w:pPr>
      <w:r w:rsidRPr="00D14165">
        <w:rPr>
          <w:rFonts w:ascii="Times New Roman" w:hAnsi="Times New Roman" w:cs="Times New Roman"/>
          <w:sz w:val="24"/>
          <w:szCs w:val="24"/>
          <w:lang w:val="lt-LT"/>
        </w:rPr>
        <w:t>Nepriklausomi kūrybingi jaunuoliai, kurie atmeta akademinę struktūrą;</w:t>
      </w:r>
    </w:p>
    <w:p w14:paraId="6F68F703" w14:textId="6AD43900" w:rsidR="00896F18" w:rsidRPr="00D14165" w:rsidRDefault="00896F18" w:rsidP="006E36DD">
      <w:pPr>
        <w:pStyle w:val="ListParagraph"/>
        <w:numPr>
          <w:ilvl w:val="0"/>
          <w:numId w:val="3"/>
        </w:numPr>
        <w:spacing w:after="0" w:line="360" w:lineRule="auto"/>
        <w:contextualSpacing w:val="0"/>
        <w:jc w:val="both"/>
        <w:rPr>
          <w:rFonts w:ascii="Times New Roman" w:hAnsi="Times New Roman" w:cs="Times New Roman"/>
          <w:sz w:val="24"/>
          <w:szCs w:val="24"/>
          <w:lang w:val="lt-LT"/>
        </w:rPr>
      </w:pPr>
      <w:r w:rsidRPr="00D14165">
        <w:rPr>
          <w:rFonts w:ascii="Times New Roman" w:hAnsi="Times New Roman" w:cs="Times New Roman"/>
          <w:sz w:val="24"/>
          <w:szCs w:val="24"/>
          <w:lang w:val="lt-LT"/>
        </w:rPr>
        <w:t>Į praktinę veiklą orientuoti jaunuoliai, besidomintys nekvalifikuotu darbu;</w:t>
      </w:r>
    </w:p>
    <w:p w14:paraId="28D91C29" w14:textId="6A9B9355" w:rsidR="00896F18" w:rsidRPr="00D14165" w:rsidRDefault="00896F18" w:rsidP="006E36DD">
      <w:pPr>
        <w:pStyle w:val="ListParagraph"/>
        <w:numPr>
          <w:ilvl w:val="0"/>
          <w:numId w:val="3"/>
        </w:numPr>
        <w:spacing w:after="0" w:line="360" w:lineRule="auto"/>
        <w:contextualSpacing w:val="0"/>
        <w:jc w:val="both"/>
        <w:rPr>
          <w:rFonts w:ascii="Times New Roman" w:hAnsi="Times New Roman" w:cs="Times New Roman"/>
          <w:sz w:val="24"/>
          <w:szCs w:val="24"/>
          <w:lang w:val="lt-LT"/>
        </w:rPr>
      </w:pPr>
      <w:r w:rsidRPr="00D14165">
        <w:rPr>
          <w:rFonts w:ascii="Times New Roman" w:hAnsi="Times New Roman" w:cs="Times New Roman"/>
          <w:sz w:val="24"/>
          <w:szCs w:val="24"/>
          <w:lang w:val="lt-LT"/>
        </w:rPr>
        <w:lastRenderedPageBreak/>
        <w:t>Tautinių mažumų atstovai, sunkiai pritampantys mokyklos aplinkoje;</w:t>
      </w:r>
    </w:p>
    <w:p w14:paraId="2C1A244B" w14:textId="6D701817" w:rsidR="00896F18" w:rsidRPr="00D14165" w:rsidRDefault="00896F18" w:rsidP="006E36DD">
      <w:pPr>
        <w:pStyle w:val="ListParagraph"/>
        <w:numPr>
          <w:ilvl w:val="0"/>
          <w:numId w:val="3"/>
        </w:numPr>
        <w:spacing w:after="0" w:line="360" w:lineRule="auto"/>
        <w:contextualSpacing w:val="0"/>
        <w:jc w:val="both"/>
        <w:rPr>
          <w:rFonts w:ascii="Times New Roman" w:hAnsi="Times New Roman" w:cs="Times New Roman"/>
          <w:sz w:val="24"/>
          <w:szCs w:val="24"/>
          <w:lang w:val="lt-LT"/>
        </w:rPr>
      </w:pPr>
      <w:r w:rsidRPr="00D14165">
        <w:rPr>
          <w:rFonts w:ascii="Times New Roman" w:hAnsi="Times New Roman" w:cs="Times New Roman"/>
          <w:sz w:val="24"/>
          <w:szCs w:val="24"/>
          <w:lang w:val="lt-LT"/>
        </w:rPr>
        <w:t xml:space="preserve">Kritinėse situacijose esantys vaikai, kurių tėvai jais mažai domisi. </w:t>
      </w:r>
    </w:p>
    <w:p w14:paraId="01EF0B18" w14:textId="77777777" w:rsidR="00896F18" w:rsidRPr="00D14165" w:rsidRDefault="00896F18" w:rsidP="001C782F">
      <w:pPr>
        <w:spacing w:after="0" w:line="360" w:lineRule="auto"/>
        <w:ind w:firstLine="720"/>
        <w:jc w:val="both"/>
        <w:rPr>
          <w:rFonts w:ascii="Times New Roman" w:hAnsi="Times New Roman" w:cs="Times New Roman"/>
          <w:sz w:val="24"/>
          <w:szCs w:val="24"/>
          <w:lang w:val="lt-LT"/>
        </w:rPr>
      </w:pPr>
      <w:r w:rsidRPr="00D14165">
        <w:rPr>
          <w:rFonts w:ascii="Times New Roman" w:hAnsi="Times New Roman" w:cs="Times New Roman"/>
          <w:sz w:val="24"/>
          <w:szCs w:val="24"/>
          <w:lang w:val="lt-LT"/>
        </w:rPr>
        <w:t xml:space="preserve">Lietuvoje atliktų tyrimų analizė rodo, kad vaikai mokyklos nelanko dažniausiai dėl šių priežasčių: </w:t>
      </w:r>
    </w:p>
    <w:p w14:paraId="4A8953E3" w14:textId="3F30F750" w:rsidR="00896F18" w:rsidRPr="00D14165" w:rsidRDefault="00896F18" w:rsidP="006E36DD">
      <w:pPr>
        <w:pStyle w:val="ListParagraph"/>
        <w:numPr>
          <w:ilvl w:val="0"/>
          <w:numId w:val="3"/>
        </w:numPr>
        <w:spacing w:after="0" w:line="360" w:lineRule="auto"/>
        <w:contextualSpacing w:val="0"/>
        <w:jc w:val="both"/>
        <w:rPr>
          <w:rFonts w:ascii="Times New Roman" w:hAnsi="Times New Roman" w:cs="Times New Roman"/>
          <w:sz w:val="24"/>
          <w:szCs w:val="24"/>
          <w:lang w:val="lt-LT"/>
        </w:rPr>
      </w:pPr>
      <w:proofErr w:type="spellStart"/>
      <w:r w:rsidRPr="00D14165">
        <w:rPr>
          <w:rFonts w:ascii="Times New Roman" w:hAnsi="Times New Roman" w:cs="Times New Roman"/>
          <w:sz w:val="24"/>
          <w:szCs w:val="24"/>
          <w:lang w:val="lt-LT"/>
        </w:rPr>
        <w:t>Nesugebėjimo</w:t>
      </w:r>
      <w:proofErr w:type="spellEnd"/>
      <w:r w:rsidRPr="00D14165">
        <w:rPr>
          <w:rFonts w:ascii="Times New Roman" w:hAnsi="Times New Roman" w:cs="Times New Roman"/>
          <w:sz w:val="24"/>
          <w:szCs w:val="24"/>
          <w:lang w:val="lt-LT"/>
        </w:rPr>
        <w:t xml:space="preserve"> išmokti mokymosi medžiagos ir laiku nesuteiktos švietimo pagalbos;</w:t>
      </w:r>
    </w:p>
    <w:p w14:paraId="1163FFD7" w14:textId="548C7DF8" w:rsidR="00896F18" w:rsidRPr="00D14165" w:rsidRDefault="00896F18" w:rsidP="006E36DD">
      <w:pPr>
        <w:pStyle w:val="ListParagraph"/>
        <w:numPr>
          <w:ilvl w:val="0"/>
          <w:numId w:val="3"/>
        </w:numPr>
        <w:spacing w:after="0" w:line="360" w:lineRule="auto"/>
        <w:contextualSpacing w:val="0"/>
        <w:jc w:val="both"/>
        <w:rPr>
          <w:rFonts w:ascii="Times New Roman" w:hAnsi="Times New Roman" w:cs="Times New Roman"/>
          <w:sz w:val="24"/>
          <w:szCs w:val="24"/>
          <w:lang w:val="lt-LT"/>
        </w:rPr>
      </w:pPr>
      <w:r w:rsidRPr="00D14165">
        <w:rPr>
          <w:rFonts w:ascii="Times New Roman" w:hAnsi="Times New Roman" w:cs="Times New Roman"/>
          <w:sz w:val="24"/>
          <w:szCs w:val="24"/>
          <w:lang w:val="lt-LT"/>
        </w:rPr>
        <w:t>Psichologinių asmenybės ypatumų (žemos savivertės, nepasitikėjimo ir pan.), emocijų ir elgesio sutrikimų;</w:t>
      </w:r>
    </w:p>
    <w:p w14:paraId="445A9374" w14:textId="2CC97EFE" w:rsidR="00896F18" w:rsidRPr="00D14165" w:rsidRDefault="00896F18" w:rsidP="006E36DD">
      <w:pPr>
        <w:pStyle w:val="ListParagraph"/>
        <w:numPr>
          <w:ilvl w:val="0"/>
          <w:numId w:val="3"/>
        </w:numPr>
        <w:spacing w:after="0" w:line="360" w:lineRule="auto"/>
        <w:contextualSpacing w:val="0"/>
        <w:jc w:val="both"/>
        <w:rPr>
          <w:rFonts w:ascii="Times New Roman" w:hAnsi="Times New Roman" w:cs="Times New Roman"/>
          <w:sz w:val="24"/>
          <w:szCs w:val="24"/>
          <w:lang w:val="lt-LT"/>
        </w:rPr>
      </w:pPr>
      <w:r w:rsidRPr="00D14165">
        <w:rPr>
          <w:rFonts w:ascii="Times New Roman" w:hAnsi="Times New Roman" w:cs="Times New Roman"/>
          <w:sz w:val="24"/>
          <w:szCs w:val="24"/>
          <w:lang w:val="lt-LT"/>
        </w:rPr>
        <w:t xml:space="preserve">Konfliktinių santykių su mokytojais ir bendraamžiais; </w:t>
      </w:r>
    </w:p>
    <w:p w14:paraId="61D79365" w14:textId="2B0B9523" w:rsidR="00896F18" w:rsidRPr="00D14165" w:rsidRDefault="00896F18" w:rsidP="006E36DD">
      <w:pPr>
        <w:pStyle w:val="ListParagraph"/>
        <w:numPr>
          <w:ilvl w:val="0"/>
          <w:numId w:val="3"/>
        </w:numPr>
        <w:spacing w:after="0" w:line="360" w:lineRule="auto"/>
        <w:contextualSpacing w:val="0"/>
        <w:jc w:val="both"/>
        <w:rPr>
          <w:rFonts w:ascii="Times New Roman" w:hAnsi="Times New Roman" w:cs="Times New Roman"/>
          <w:sz w:val="24"/>
          <w:szCs w:val="24"/>
          <w:lang w:val="lt-LT"/>
        </w:rPr>
      </w:pPr>
      <w:r w:rsidRPr="00D14165">
        <w:rPr>
          <w:rFonts w:ascii="Times New Roman" w:hAnsi="Times New Roman" w:cs="Times New Roman"/>
          <w:sz w:val="24"/>
          <w:szCs w:val="24"/>
          <w:lang w:val="lt-LT"/>
        </w:rPr>
        <w:t xml:space="preserve">Nepatenkinamų socialinių ekonominių mokinio ar jo šeimos sąlygų; </w:t>
      </w:r>
    </w:p>
    <w:p w14:paraId="263E63C2" w14:textId="766526D2" w:rsidR="00896F18" w:rsidRPr="00D14165" w:rsidRDefault="00896F18" w:rsidP="006E36DD">
      <w:pPr>
        <w:pStyle w:val="ListParagraph"/>
        <w:numPr>
          <w:ilvl w:val="0"/>
          <w:numId w:val="3"/>
        </w:numPr>
        <w:spacing w:after="0" w:line="360" w:lineRule="auto"/>
        <w:contextualSpacing w:val="0"/>
        <w:jc w:val="both"/>
        <w:rPr>
          <w:rFonts w:ascii="Times New Roman" w:hAnsi="Times New Roman" w:cs="Times New Roman"/>
          <w:sz w:val="24"/>
          <w:szCs w:val="24"/>
          <w:lang w:val="lt-LT"/>
        </w:rPr>
      </w:pPr>
      <w:r w:rsidRPr="00D14165">
        <w:rPr>
          <w:rFonts w:ascii="Times New Roman" w:hAnsi="Times New Roman" w:cs="Times New Roman"/>
          <w:sz w:val="24"/>
          <w:szCs w:val="24"/>
          <w:lang w:val="lt-LT"/>
        </w:rPr>
        <w:t>Nepakankamos pedagogų kompetencijos dirbti su nemotyvuotais, vengiančiais mokyklos vaikais;</w:t>
      </w:r>
    </w:p>
    <w:p w14:paraId="4285C9B1" w14:textId="218F2E97" w:rsidR="00896F18" w:rsidRPr="00D14165" w:rsidRDefault="00896F18" w:rsidP="006E36DD">
      <w:pPr>
        <w:pStyle w:val="ListParagraph"/>
        <w:numPr>
          <w:ilvl w:val="0"/>
          <w:numId w:val="3"/>
        </w:numPr>
        <w:spacing w:after="0" w:line="360" w:lineRule="auto"/>
        <w:contextualSpacing w:val="0"/>
        <w:jc w:val="both"/>
        <w:rPr>
          <w:rFonts w:ascii="Times New Roman" w:hAnsi="Times New Roman" w:cs="Times New Roman"/>
          <w:sz w:val="24"/>
          <w:szCs w:val="24"/>
          <w:lang w:val="lt-LT"/>
        </w:rPr>
      </w:pPr>
      <w:r w:rsidRPr="00D14165">
        <w:rPr>
          <w:rFonts w:ascii="Times New Roman" w:hAnsi="Times New Roman" w:cs="Times New Roman"/>
          <w:sz w:val="24"/>
          <w:szCs w:val="24"/>
          <w:lang w:val="lt-LT"/>
        </w:rPr>
        <w:t>Neigiamo mokytojų požiūrio į mokymosi sunkumų turinčius mokinius.</w:t>
      </w:r>
    </w:p>
    <w:p w14:paraId="21975854" w14:textId="04B1D948" w:rsidR="00896F18" w:rsidRPr="00D14165" w:rsidRDefault="00896F18" w:rsidP="006E36DD">
      <w:pPr>
        <w:spacing w:after="0" w:line="360" w:lineRule="auto"/>
        <w:ind w:firstLine="720"/>
        <w:jc w:val="both"/>
        <w:rPr>
          <w:rFonts w:ascii="Times New Roman" w:hAnsi="Times New Roman" w:cs="Times New Roman"/>
          <w:sz w:val="24"/>
          <w:szCs w:val="24"/>
          <w:lang w:val="lt-LT"/>
        </w:rPr>
      </w:pPr>
      <w:r w:rsidRPr="00D14165">
        <w:rPr>
          <w:rFonts w:ascii="Times New Roman" w:hAnsi="Times New Roman" w:cs="Times New Roman"/>
          <w:sz w:val="24"/>
          <w:szCs w:val="24"/>
          <w:lang w:val="lt-LT"/>
        </w:rPr>
        <w:t>Ankstyvojo pasitraukimo iš švietimo sistemos priežastys yra kompleksiškai susijusios, veikia viena k</w:t>
      </w:r>
      <w:r w:rsidR="006E36DD" w:rsidRPr="00D14165">
        <w:rPr>
          <w:rFonts w:ascii="Times New Roman" w:hAnsi="Times New Roman" w:cs="Times New Roman"/>
          <w:sz w:val="24"/>
          <w:szCs w:val="24"/>
          <w:lang w:val="lt-LT"/>
        </w:rPr>
        <w:t xml:space="preserve">itą ir dažnai lemia viena kitą. </w:t>
      </w:r>
      <w:r w:rsidRPr="00D14165">
        <w:rPr>
          <w:rFonts w:ascii="Times New Roman" w:hAnsi="Times New Roman" w:cs="Times New Roman"/>
          <w:sz w:val="24"/>
          <w:szCs w:val="24"/>
          <w:lang w:val="lt-LT"/>
        </w:rPr>
        <w:t xml:space="preserve">Vienos jų, pavyzdžiui, emocinis nesaugumas, mokymosi sunkumai, besimokančio asmens darbinė veikla gali tiesiogiai lemti pamokų praleidinėjimą ir mokyklos nelankymą. Kitos priežastys yra gilesnės, sietinos su nepakankamu prevenciniu darbu, švietimo pagalbos sistemos neveiksmingumu. Sprendimą nelankyti mokymo institucijos nulemia ne tik asmeninės savybės, situacija šeimoje, bet ir netinkamas ugdymo organizavimas, priverstinis mokyklos keitimas, alternatyvių ugdymo formų nebuvimas ir pan. Mokyklos mikroklimatas, santykiai su mokytojais ir bendramoksliais gali sukelti mokymosi ir psichologinių sunkumų. </w:t>
      </w:r>
    </w:p>
    <w:p w14:paraId="792BD2C9" w14:textId="52CE1B61" w:rsidR="002E4871" w:rsidRPr="00D14165" w:rsidRDefault="00896F18" w:rsidP="00896F18">
      <w:pPr>
        <w:spacing w:line="360" w:lineRule="auto"/>
        <w:jc w:val="both"/>
        <w:rPr>
          <w:rFonts w:ascii="Times New Roman" w:hAnsi="Times New Roman" w:cs="Times New Roman"/>
          <w:sz w:val="24"/>
          <w:szCs w:val="24"/>
          <w:lang w:val="lt-LT"/>
        </w:rPr>
      </w:pPr>
      <w:r w:rsidRPr="00D14165">
        <w:rPr>
          <w:rFonts w:ascii="Times New Roman" w:hAnsi="Times New Roman" w:cs="Times New Roman"/>
          <w:sz w:val="24"/>
          <w:szCs w:val="24"/>
          <w:lang w:val="lt-LT"/>
        </w:rPr>
        <w:t xml:space="preserve"> </w:t>
      </w:r>
      <w:r w:rsidR="006E36DD" w:rsidRPr="00D14165">
        <w:rPr>
          <w:rFonts w:ascii="Times New Roman" w:hAnsi="Times New Roman" w:cs="Times New Roman"/>
          <w:sz w:val="24"/>
          <w:szCs w:val="24"/>
          <w:lang w:val="lt-LT"/>
        </w:rPr>
        <w:tab/>
      </w:r>
      <w:r w:rsidRPr="00D14165">
        <w:rPr>
          <w:rFonts w:ascii="Times New Roman" w:hAnsi="Times New Roman" w:cs="Times New Roman"/>
          <w:sz w:val="24"/>
          <w:szCs w:val="24"/>
          <w:lang w:val="lt-LT"/>
        </w:rPr>
        <w:t>Dauguma asmenų, kurie iškrenta iš mokymo institucijos, keletą mėnesių ar net metų „siunčia signalus“ prieš visai atsisveikindami. Šie signalai gali būti labai skirtingi, tačiau dažniausiai pirmieji įspėjamieji ženklai būna tokie: pamokų praleidinėjimas; blogas elgesys; prasti visi įvertinimai (pažymiai); prasti kai kurių dalykų įvertinimai; kurso nebaigimas; kurso kartojimas; patekimas į socialinių tarnybų ar teisėsaugos akiratį ir pan. Ugdymo institucijos vadovai, mokytojai, pagalbos specialistai turi mokėti atpažinti tokius pavojaus signalus, atrasti tuos rizikos zonoje esančius mokinius, įvertinti jų poreikius ir suteikti reikiamą pagalbą.</w:t>
      </w:r>
    </w:p>
    <w:p w14:paraId="7A704E93" w14:textId="35E95D46" w:rsidR="00807963" w:rsidRDefault="00807963">
      <w:pPr>
        <w:rPr>
          <w:rFonts w:ascii="Times New Roman" w:hAnsi="Times New Roman" w:cs="Times New Roman"/>
          <w:sz w:val="24"/>
          <w:szCs w:val="24"/>
          <w:lang w:val="lt-LT"/>
        </w:rPr>
      </w:pPr>
    </w:p>
    <w:p w14:paraId="732C25FF" w14:textId="77777777" w:rsidR="005F6B6D" w:rsidRPr="00D14165" w:rsidRDefault="005F6B6D">
      <w:pPr>
        <w:rPr>
          <w:rFonts w:ascii="Times New Roman" w:hAnsi="Times New Roman" w:cs="Times New Roman"/>
          <w:sz w:val="24"/>
          <w:szCs w:val="24"/>
          <w:lang w:val="lt-LT"/>
        </w:rPr>
      </w:pPr>
    </w:p>
    <w:p w14:paraId="10B40DAD" w14:textId="7DD5B506" w:rsidR="00DF3DB9" w:rsidRPr="00D14165" w:rsidRDefault="00DF3DB9" w:rsidP="00DF3DB9">
      <w:pPr>
        <w:pStyle w:val="ListParagraph"/>
        <w:numPr>
          <w:ilvl w:val="1"/>
          <w:numId w:val="10"/>
        </w:numPr>
        <w:ind w:right="-279"/>
        <w:jc w:val="center"/>
        <w:rPr>
          <w:rFonts w:ascii="Times New Roman" w:hAnsi="Times New Roman" w:cs="Times New Roman"/>
          <w:b/>
          <w:sz w:val="24"/>
          <w:szCs w:val="24"/>
          <w:lang w:val="lt-LT"/>
        </w:rPr>
      </w:pPr>
      <w:r w:rsidRPr="00D14165">
        <w:rPr>
          <w:rFonts w:ascii="Times New Roman" w:hAnsi="Times New Roman" w:cs="Times New Roman"/>
          <w:b/>
          <w:sz w:val="24"/>
          <w:szCs w:val="24"/>
          <w:lang w:val="lt-LT"/>
        </w:rPr>
        <w:lastRenderedPageBreak/>
        <w:t>Ankstyvojo iškritimo iš švietimo sistemos rodikliai</w:t>
      </w:r>
    </w:p>
    <w:p w14:paraId="54AC1028" w14:textId="77777777" w:rsidR="006E36DD" w:rsidRPr="00D14165" w:rsidRDefault="006E36DD" w:rsidP="00DF3DB9">
      <w:pPr>
        <w:spacing w:after="0" w:line="360" w:lineRule="auto"/>
        <w:ind w:firstLine="720"/>
        <w:jc w:val="both"/>
        <w:rPr>
          <w:rFonts w:ascii="Times New Roman" w:eastAsia="Times New Roman" w:hAnsi="Times New Roman" w:cs="Times New Roman"/>
          <w:sz w:val="24"/>
          <w:szCs w:val="24"/>
          <w:lang w:val="lt-LT" w:eastAsia="lt-LT"/>
        </w:rPr>
      </w:pPr>
    </w:p>
    <w:p w14:paraId="237489B0" w14:textId="251989CB" w:rsidR="00B338C9" w:rsidRPr="00D14165" w:rsidRDefault="00B338C9" w:rsidP="00DF3DB9">
      <w:pPr>
        <w:spacing w:after="0" w:line="360" w:lineRule="auto"/>
        <w:ind w:firstLine="720"/>
        <w:jc w:val="both"/>
        <w:rPr>
          <w:rFonts w:ascii="Times New Roman" w:eastAsia="Times New Roman" w:hAnsi="Times New Roman" w:cs="Times New Roman"/>
          <w:sz w:val="24"/>
          <w:szCs w:val="24"/>
          <w:lang w:val="lt-LT" w:eastAsia="lt-LT"/>
        </w:rPr>
      </w:pPr>
      <w:r w:rsidRPr="00D14165">
        <w:rPr>
          <w:rFonts w:ascii="Times New Roman" w:eastAsia="Times New Roman" w:hAnsi="Times New Roman" w:cs="Times New Roman"/>
          <w:sz w:val="24"/>
          <w:szCs w:val="24"/>
          <w:lang w:val="lt-LT" w:eastAsia="lt-LT"/>
        </w:rPr>
        <w:t>Lietuva yra tarp dvylikos Europos Sąjungos šalių, kurios jau lenkia numatytąjį strategijos „Europa 2020“ siekinį, – 10 proc. Lietuvoje jau 2005 m. buvo įgyvendintas Valstybinėje švietimo strategijoje užsibrėžtas nacionalinis siekis 2012 metams – 9 proc. Anksti paliekančiųjų mokyklą dalis viršija ir naujoje Valstybinėje švietimo 2013–2022 metų strategijoje (projekte) numatytą rodiklį – 8 proc. Toks pakankamai geras Lietuvos rodiklis gali būti paaiškinamas tuo, kad nemažai 18–19 metų jaunuolių dar mokosi bendrojo ugdymo mokykloje, o paskui dauguma stoja į aukštąsias mokyklas. Per 10 pastarųjų metų nesimokančių 16–24 metų jaunuolių dalis mažėjo tiek visoje Europoje, tiek Lietuvoje, tačiau Lietuvos pažanga buvo spartesnė. Europai imantis priemonių pasiekti numatytą siekinį, Lietuvos keliamas uždavinys – jei ne siekti geresnių rezultatų, tai bent išlaikyti esamą lygį.</w:t>
      </w:r>
    </w:p>
    <w:p w14:paraId="1A42F2CA" w14:textId="1D78FD29" w:rsidR="00DF3DB9" w:rsidRPr="00D14165" w:rsidRDefault="00DF3DB9" w:rsidP="00DF3DB9">
      <w:pPr>
        <w:spacing w:after="0" w:line="360" w:lineRule="auto"/>
        <w:ind w:firstLine="720"/>
        <w:jc w:val="both"/>
        <w:rPr>
          <w:rFonts w:ascii="Times New Roman" w:eastAsia="Times New Roman" w:hAnsi="Times New Roman" w:cs="Times New Roman"/>
          <w:sz w:val="24"/>
          <w:szCs w:val="24"/>
          <w:lang w:val="lt-LT" w:eastAsia="lt-LT"/>
        </w:rPr>
      </w:pPr>
      <w:r w:rsidRPr="00D14165">
        <w:rPr>
          <w:rFonts w:ascii="Times New Roman" w:eastAsia="Times New Roman" w:hAnsi="Times New Roman" w:cs="Times New Roman"/>
          <w:sz w:val="24"/>
          <w:szCs w:val="24"/>
          <w:lang w:val="lt-LT" w:eastAsia="lt-LT"/>
        </w:rPr>
        <w:t xml:space="preserve"> Mokyklos nebaigusių asmenų skaičius tradiciškai yra nedidelis ir mažėja</w:t>
      </w:r>
      <w:r w:rsidR="00B338C9" w:rsidRPr="00D14165">
        <w:rPr>
          <w:rFonts w:ascii="Times New Roman" w:eastAsia="Times New Roman" w:hAnsi="Times New Roman" w:cs="Times New Roman"/>
          <w:sz w:val="24"/>
          <w:szCs w:val="24"/>
          <w:lang w:val="lt-LT" w:eastAsia="lt-LT"/>
        </w:rPr>
        <w:t xml:space="preserve"> (8 pav.)</w:t>
      </w:r>
      <w:r w:rsidRPr="00D14165">
        <w:rPr>
          <w:rFonts w:ascii="Times New Roman" w:eastAsia="Times New Roman" w:hAnsi="Times New Roman" w:cs="Times New Roman"/>
          <w:sz w:val="24"/>
          <w:szCs w:val="24"/>
          <w:lang w:val="lt-LT" w:eastAsia="lt-LT"/>
        </w:rPr>
        <w:t xml:space="preserve">. </w:t>
      </w:r>
    </w:p>
    <w:p w14:paraId="25A2AE77" w14:textId="40C05D66" w:rsidR="00B338C9" w:rsidRPr="00D14165" w:rsidRDefault="00B338C9" w:rsidP="00DF3DB9">
      <w:pPr>
        <w:spacing w:after="0" w:line="360" w:lineRule="auto"/>
        <w:ind w:firstLine="720"/>
        <w:jc w:val="both"/>
        <w:rPr>
          <w:rFonts w:ascii="Times New Roman" w:eastAsia="Times New Roman" w:hAnsi="Times New Roman" w:cs="Times New Roman"/>
          <w:sz w:val="24"/>
          <w:szCs w:val="24"/>
          <w:lang w:val="lt-LT" w:eastAsia="lt-LT"/>
        </w:rPr>
      </w:pPr>
      <w:r w:rsidRPr="00D14165">
        <w:rPr>
          <w:rFonts w:ascii="Times New Roman" w:eastAsia="Times New Roman" w:hAnsi="Times New Roman" w:cs="Times New Roman"/>
          <w:noProof/>
          <w:sz w:val="24"/>
          <w:szCs w:val="24"/>
        </w:rPr>
        <w:drawing>
          <wp:anchor distT="0" distB="0" distL="114300" distR="114300" simplePos="0" relativeHeight="251664384" behindDoc="0" locked="0" layoutInCell="1" allowOverlap="1" wp14:anchorId="1568DD64" wp14:editId="7EFBD829">
            <wp:simplePos x="0" y="0"/>
            <wp:positionH relativeFrom="column">
              <wp:posOffset>67310</wp:posOffset>
            </wp:positionH>
            <wp:positionV relativeFrom="paragraph">
              <wp:posOffset>223520</wp:posOffset>
            </wp:positionV>
            <wp:extent cx="6115050" cy="952500"/>
            <wp:effectExtent l="0" t="0" r="0" b="0"/>
            <wp:wrapSquare wrapText="bothSides"/>
            <wp:docPr id="9" name="Picture 9" descr="C:\Users\m.ignatonis\AppData\Local\Microsoft\Windows\INetCache\Content.Word\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ignatonis\AppData\Local\Microsoft\Windows\INetCache\Content.Word\Untitled.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15050" cy="9525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FC28367" w14:textId="7FBAA7D6" w:rsidR="00B338C9" w:rsidRPr="00D14165" w:rsidRDefault="00B338C9" w:rsidP="00B338C9">
      <w:pPr>
        <w:spacing w:line="360" w:lineRule="auto"/>
        <w:jc w:val="center"/>
        <w:rPr>
          <w:rFonts w:ascii="Times New Roman" w:hAnsi="Times New Roman" w:cs="Times New Roman"/>
          <w:sz w:val="24"/>
          <w:szCs w:val="24"/>
          <w:lang w:val="lt-LT"/>
        </w:rPr>
      </w:pPr>
      <w:r w:rsidRPr="00D14165">
        <w:rPr>
          <w:rFonts w:ascii="Times New Roman" w:hAnsi="Times New Roman" w:cs="Times New Roman"/>
          <w:sz w:val="24"/>
          <w:szCs w:val="24"/>
          <w:lang w:val="lt-LT"/>
        </w:rPr>
        <w:t xml:space="preserve">8 pav. Ankstyvojo pasitraukimo </w:t>
      </w:r>
      <w:r w:rsidR="005F6B6D">
        <w:rPr>
          <w:rFonts w:ascii="Times New Roman" w:hAnsi="Times New Roman" w:cs="Times New Roman"/>
          <w:sz w:val="24"/>
          <w:szCs w:val="24"/>
          <w:lang w:val="lt-LT"/>
        </w:rPr>
        <w:t xml:space="preserve">iš švietimo sistemos </w:t>
      </w:r>
      <w:r w:rsidRPr="00D14165">
        <w:rPr>
          <w:rFonts w:ascii="Times New Roman" w:hAnsi="Times New Roman" w:cs="Times New Roman"/>
          <w:sz w:val="24"/>
          <w:szCs w:val="24"/>
          <w:lang w:val="lt-LT"/>
        </w:rPr>
        <w:t>rodikliai</w:t>
      </w:r>
    </w:p>
    <w:p w14:paraId="6497387D" w14:textId="2437CC1A" w:rsidR="00807963" w:rsidRPr="00D14165" w:rsidRDefault="00B338C9" w:rsidP="00B338C9">
      <w:pPr>
        <w:spacing w:line="360" w:lineRule="auto"/>
        <w:jc w:val="center"/>
        <w:rPr>
          <w:rFonts w:ascii="Times New Roman" w:hAnsi="Times New Roman" w:cs="Times New Roman"/>
          <w:sz w:val="24"/>
          <w:szCs w:val="24"/>
          <w:lang w:val="lt-LT"/>
        </w:rPr>
      </w:pPr>
      <w:r w:rsidRPr="00D14165">
        <w:rPr>
          <w:rFonts w:ascii="Times New Roman" w:hAnsi="Times New Roman" w:cs="Times New Roman"/>
          <w:sz w:val="24"/>
          <w:szCs w:val="24"/>
          <w:lang w:val="lt-LT"/>
        </w:rPr>
        <w:t>(Šaltinis: 2017 m. Švietimo ir mokymo stebėsenos biuletenis. Šalies analizė.)</w:t>
      </w:r>
    </w:p>
    <w:p w14:paraId="04B5CB26" w14:textId="77777777" w:rsidR="00B338C9" w:rsidRDefault="00B338C9" w:rsidP="00B338C9">
      <w:pPr>
        <w:spacing w:after="0" w:line="360" w:lineRule="auto"/>
        <w:ind w:firstLine="720"/>
        <w:jc w:val="both"/>
        <w:rPr>
          <w:rFonts w:ascii="Times New Roman" w:eastAsia="Times New Roman" w:hAnsi="Times New Roman" w:cs="Times New Roman"/>
          <w:sz w:val="24"/>
          <w:szCs w:val="24"/>
          <w:lang w:val="lt-LT" w:eastAsia="lt-LT"/>
        </w:rPr>
      </w:pPr>
      <w:r w:rsidRPr="00D14165">
        <w:rPr>
          <w:rFonts w:ascii="Times New Roman" w:eastAsia="Times New Roman" w:hAnsi="Times New Roman" w:cs="Times New Roman"/>
          <w:sz w:val="24"/>
          <w:szCs w:val="24"/>
          <w:lang w:val="lt-LT" w:eastAsia="lt-LT"/>
        </w:rPr>
        <w:t>Tai, kad ankstyvojo ugdymo ir priežiūros įstaigas lanko nedaug vaikų, nelemia didelio mokyklos nebaigusių asmenų skaičiaus. 2016 m. Lietuva, kurioje mokyklos nebaigusių asmenų dalis sudaro 4,8 proc. (mažesnė nei ES vidurkis – 10,7 proc.), užėmė antrą vietą ES po Kroatijos. Suskirsčius duomenis pagal lytį ir mokyklos vietą, mokyklos nebaigusių asmenų skaičius yra didžiausias tarp berniukų kaimo vietovėse (12,5 proc.).</w:t>
      </w:r>
    </w:p>
    <w:p w14:paraId="1EA0A4F7" w14:textId="77777777" w:rsidR="005F6B6D" w:rsidRDefault="005F6B6D" w:rsidP="00B338C9">
      <w:pPr>
        <w:spacing w:after="0" w:line="360" w:lineRule="auto"/>
        <w:ind w:firstLine="720"/>
        <w:jc w:val="both"/>
        <w:rPr>
          <w:rFonts w:ascii="Times New Roman" w:eastAsia="Times New Roman" w:hAnsi="Times New Roman" w:cs="Times New Roman"/>
          <w:sz w:val="24"/>
          <w:szCs w:val="24"/>
          <w:lang w:val="lt-LT" w:eastAsia="lt-LT"/>
        </w:rPr>
      </w:pPr>
    </w:p>
    <w:p w14:paraId="13E56C2D" w14:textId="77777777" w:rsidR="005F6B6D" w:rsidRDefault="005F6B6D" w:rsidP="00B338C9">
      <w:pPr>
        <w:spacing w:after="0" w:line="360" w:lineRule="auto"/>
        <w:ind w:firstLine="720"/>
        <w:jc w:val="both"/>
        <w:rPr>
          <w:rFonts w:ascii="Times New Roman" w:eastAsia="Times New Roman" w:hAnsi="Times New Roman" w:cs="Times New Roman"/>
          <w:sz w:val="24"/>
          <w:szCs w:val="24"/>
          <w:lang w:val="lt-LT" w:eastAsia="lt-LT"/>
        </w:rPr>
      </w:pPr>
    </w:p>
    <w:p w14:paraId="6373C905" w14:textId="77777777" w:rsidR="005F6B6D" w:rsidRDefault="005F6B6D" w:rsidP="00B338C9">
      <w:pPr>
        <w:spacing w:after="0" w:line="360" w:lineRule="auto"/>
        <w:ind w:firstLine="720"/>
        <w:jc w:val="both"/>
        <w:rPr>
          <w:rFonts w:ascii="Times New Roman" w:eastAsia="Times New Roman" w:hAnsi="Times New Roman" w:cs="Times New Roman"/>
          <w:sz w:val="24"/>
          <w:szCs w:val="24"/>
          <w:lang w:val="lt-LT" w:eastAsia="lt-LT"/>
        </w:rPr>
      </w:pPr>
    </w:p>
    <w:p w14:paraId="5D18AD06" w14:textId="77777777" w:rsidR="000571D9" w:rsidRDefault="000571D9" w:rsidP="00B338C9">
      <w:pPr>
        <w:spacing w:after="0" w:line="360" w:lineRule="auto"/>
        <w:ind w:firstLine="720"/>
        <w:jc w:val="both"/>
        <w:rPr>
          <w:rFonts w:ascii="Times New Roman" w:eastAsia="Times New Roman" w:hAnsi="Times New Roman" w:cs="Times New Roman"/>
          <w:sz w:val="24"/>
          <w:szCs w:val="24"/>
          <w:lang w:val="lt-LT" w:eastAsia="lt-LT"/>
        </w:rPr>
      </w:pPr>
    </w:p>
    <w:p w14:paraId="6BF3BA60" w14:textId="77777777" w:rsidR="005F6B6D" w:rsidRPr="00D14165" w:rsidRDefault="005F6B6D" w:rsidP="00B338C9">
      <w:pPr>
        <w:spacing w:after="0" w:line="360" w:lineRule="auto"/>
        <w:ind w:firstLine="720"/>
        <w:jc w:val="both"/>
        <w:rPr>
          <w:rFonts w:ascii="Times New Roman" w:eastAsia="Times New Roman" w:hAnsi="Times New Roman" w:cs="Times New Roman"/>
          <w:sz w:val="24"/>
          <w:szCs w:val="24"/>
          <w:lang w:val="lt-LT" w:eastAsia="lt-LT"/>
        </w:rPr>
      </w:pPr>
    </w:p>
    <w:p w14:paraId="25801E27" w14:textId="77777777" w:rsidR="007A06A0" w:rsidRPr="00D14165" w:rsidRDefault="007A06A0" w:rsidP="00B338C9">
      <w:pPr>
        <w:spacing w:after="0" w:line="360" w:lineRule="auto"/>
        <w:ind w:firstLine="720"/>
        <w:jc w:val="both"/>
        <w:rPr>
          <w:rFonts w:ascii="Times New Roman" w:eastAsia="Times New Roman" w:hAnsi="Times New Roman" w:cs="Times New Roman"/>
          <w:sz w:val="24"/>
          <w:szCs w:val="24"/>
          <w:lang w:val="lt-LT" w:eastAsia="lt-LT"/>
        </w:rPr>
      </w:pPr>
    </w:p>
    <w:p w14:paraId="4A030812" w14:textId="63A7554C" w:rsidR="00771A14" w:rsidRPr="00D14165" w:rsidRDefault="00771A14" w:rsidP="00771A14">
      <w:pPr>
        <w:pStyle w:val="ListParagraph"/>
        <w:spacing w:line="360" w:lineRule="auto"/>
        <w:jc w:val="center"/>
        <w:rPr>
          <w:rFonts w:ascii="Times New Roman" w:hAnsi="Times New Roman" w:cs="Times New Roman"/>
          <w:b/>
          <w:sz w:val="24"/>
          <w:szCs w:val="24"/>
          <w:lang w:val="lt-LT"/>
        </w:rPr>
      </w:pPr>
      <w:r w:rsidRPr="00D14165">
        <w:rPr>
          <w:rFonts w:ascii="Times New Roman" w:hAnsi="Times New Roman" w:cs="Times New Roman"/>
          <w:b/>
          <w:sz w:val="24"/>
          <w:szCs w:val="24"/>
          <w:lang w:val="lt-LT"/>
        </w:rPr>
        <w:lastRenderedPageBreak/>
        <w:t>3. Ankstyvojo pasitraukimo iš švietimo sistemos prevencija</w:t>
      </w:r>
    </w:p>
    <w:p w14:paraId="71597533" w14:textId="090982CD" w:rsidR="00771A14" w:rsidRPr="00D14165" w:rsidRDefault="00896F18" w:rsidP="00771A14">
      <w:pPr>
        <w:pStyle w:val="ListParagraph"/>
        <w:spacing w:line="360" w:lineRule="auto"/>
        <w:jc w:val="center"/>
        <w:rPr>
          <w:rFonts w:ascii="Times New Roman" w:hAnsi="Times New Roman" w:cs="Times New Roman"/>
          <w:b/>
          <w:sz w:val="24"/>
          <w:szCs w:val="24"/>
          <w:lang w:val="lt-LT"/>
        </w:rPr>
      </w:pPr>
      <w:r w:rsidRPr="00D14165">
        <w:rPr>
          <w:rFonts w:ascii="Times New Roman" w:hAnsi="Times New Roman" w:cs="Times New Roman"/>
          <w:b/>
          <w:sz w:val="24"/>
          <w:szCs w:val="24"/>
          <w:lang w:val="lt-LT"/>
        </w:rPr>
        <w:t xml:space="preserve">3.1 </w:t>
      </w:r>
      <w:r w:rsidR="00771A14" w:rsidRPr="00D14165">
        <w:rPr>
          <w:rFonts w:ascii="Times New Roman" w:hAnsi="Times New Roman" w:cs="Times New Roman"/>
          <w:b/>
          <w:sz w:val="24"/>
          <w:szCs w:val="24"/>
          <w:lang w:val="lt-LT"/>
        </w:rPr>
        <w:t>Valstybės politiniai veiksmai, siekiant mažinti ankstyvąjį mokinių pasitraukimą iš švietimo sistemos</w:t>
      </w:r>
    </w:p>
    <w:p w14:paraId="566216E8" w14:textId="01639D99" w:rsidR="00771A14" w:rsidRPr="00D14165" w:rsidRDefault="00771A14" w:rsidP="00771A14">
      <w:pPr>
        <w:spacing w:after="0" w:line="360" w:lineRule="auto"/>
        <w:ind w:firstLine="720"/>
        <w:jc w:val="both"/>
        <w:rPr>
          <w:rFonts w:ascii="Times New Roman" w:hAnsi="Times New Roman" w:cs="Times New Roman"/>
          <w:sz w:val="24"/>
          <w:szCs w:val="24"/>
          <w:lang w:val="lt-LT"/>
        </w:rPr>
      </w:pPr>
      <w:r w:rsidRPr="00D14165">
        <w:rPr>
          <w:rFonts w:ascii="Times New Roman" w:hAnsi="Times New Roman" w:cs="Times New Roman"/>
          <w:sz w:val="24"/>
          <w:szCs w:val="24"/>
          <w:lang w:val="lt-LT"/>
        </w:rPr>
        <w:t>Labai svarbus šiuo metu Lietuvos Respublikos socialinės apsaugos ir darbo ministro patvirtintas</w:t>
      </w:r>
      <w:r w:rsidR="0068187E" w:rsidRPr="00D14165">
        <w:rPr>
          <w:rFonts w:ascii="Times New Roman" w:hAnsi="Times New Roman" w:cs="Times New Roman"/>
          <w:sz w:val="24"/>
          <w:szCs w:val="24"/>
          <w:lang w:val="lt-LT"/>
        </w:rPr>
        <w:t xml:space="preserve"> </w:t>
      </w:r>
      <w:r w:rsidRPr="00D14165">
        <w:rPr>
          <w:rFonts w:ascii="Times New Roman" w:hAnsi="Times New Roman" w:cs="Times New Roman"/>
          <w:sz w:val="24"/>
          <w:szCs w:val="24"/>
          <w:lang w:val="lt-LT"/>
        </w:rPr>
        <w:t xml:space="preserve">nacionalinės jaunimo politikos 2011–2019 metų plėtros programos įgyvendinimo 2017–2019 metų veiksmų planas. </w:t>
      </w:r>
    </w:p>
    <w:p w14:paraId="0C159B99" w14:textId="0C202835" w:rsidR="00771A14" w:rsidRPr="00D14165" w:rsidRDefault="00771A14" w:rsidP="00771A14">
      <w:pPr>
        <w:spacing w:after="0" w:line="360" w:lineRule="auto"/>
        <w:ind w:firstLine="720"/>
        <w:jc w:val="both"/>
        <w:rPr>
          <w:rFonts w:ascii="Times New Roman" w:hAnsi="Times New Roman" w:cs="Times New Roman"/>
          <w:sz w:val="24"/>
          <w:szCs w:val="24"/>
          <w:lang w:val="lt-LT"/>
        </w:rPr>
      </w:pPr>
      <w:r w:rsidRPr="00D14165">
        <w:rPr>
          <w:rFonts w:ascii="Times New Roman" w:hAnsi="Times New Roman" w:cs="Times New Roman"/>
          <w:sz w:val="24"/>
          <w:szCs w:val="24"/>
          <w:lang w:val="lt-LT"/>
        </w:rPr>
        <w:t xml:space="preserve">Lietuvos vyriausybę neramina problema – jaunų žmonių poreikių neužtikrinanti socialinės apsaugos, švietimo ir sveikatos sistemų plėtra. Tam, kad būtų sudaromos sąlygos jaunimo kultūrinei edukacijai bei skatinamas jaunimo kūrybiškumas, iš Lietuvos Respublikos valstybės biudžeto lėšų skiriamas finansavimas jaunimo kultūrinei edukacijai, profesionaliam ir neprofesionaliam jaunimo menui remti. </w:t>
      </w:r>
      <w:r w:rsidR="0013080F" w:rsidRPr="00D14165">
        <w:rPr>
          <w:rFonts w:ascii="Times New Roman" w:hAnsi="Times New Roman" w:cs="Times New Roman"/>
          <w:sz w:val="24"/>
          <w:szCs w:val="24"/>
          <w:lang w:val="lt-LT"/>
        </w:rPr>
        <w:t>F</w:t>
      </w:r>
      <w:r w:rsidRPr="00D14165">
        <w:rPr>
          <w:rFonts w:ascii="Times New Roman" w:hAnsi="Times New Roman" w:cs="Times New Roman"/>
          <w:sz w:val="24"/>
          <w:szCs w:val="24"/>
          <w:lang w:val="lt-LT"/>
        </w:rPr>
        <w:t>inansavimas</w:t>
      </w:r>
      <w:r w:rsidR="0013080F" w:rsidRPr="00D14165">
        <w:rPr>
          <w:rFonts w:ascii="Times New Roman" w:hAnsi="Times New Roman" w:cs="Times New Roman"/>
          <w:sz w:val="24"/>
          <w:szCs w:val="24"/>
          <w:lang w:val="lt-LT"/>
        </w:rPr>
        <w:t xml:space="preserve"> nuo 2009 iki 2016-ųuų</w:t>
      </w:r>
      <w:r w:rsidRPr="00D14165">
        <w:rPr>
          <w:rFonts w:ascii="Times New Roman" w:hAnsi="Times New Roman" w:cs="Times New Roman"/>
          <w:sz w:val="24"/>
          <w:szCs w:val="24"/>
          <w:lang w:val="lt-LT"/>
        </w:rPr>
        <w:t xml:space="preserve"> padidėjo apie 2,5 karto. Nepaisant to, jaunimo įsitraukimo į visuomeninę, kūrybiškumą skatinančią veiklą problema vis dar yra aktuali, todėl reikia sudaryti sąlygas skatinti jaunimo kūrybiškumą bei kultūrinę edukaciją. </w:t>
      </w:r>
    </w:p>
    <w:p w14:paraId="33FF03D7" w14:textId="77777777" w:rsidR="00771A14" w:rsidRPr="00D14165" w:rsidRDefault="00771A14" w:rsidP="00771A14">
      <w:pPr>
        <w:spacing w:after="0" w:line="360" w:lineRule="auto"/>
        <w:ind w:firstLine="720"/>
        <w:jc w:val="both"/>
        <w:rPr>
          <w:rFonts w:ascii="Times New Roman" w:hAnsi="Times New Roman" w:cs="Times New Roman"/>
          <w:sz w:val="24"/>
          <w:szCs w:val="24"/>
          <w:lang w:val="lt-LT"/>
        </w:rPr>
      </w:pPr>
      <w:r w:rsidRPr="00D14165">
        <w:rPr>
          <w:rFonts w:ascii="Times New Roman" w:hAnsi="Times New Roman" w:cs="Times New Roman"/>
          <w:sz w:val="24"/>
          <w:szCs w:val="24"/>
          <w:lang w:val="lt-LT"/>
        </w:rPr>
        <w:t>Jaunimo įsitraukimas į aktyvią laisvalaikio veiklą sudaro sąlygas ugdyti jo pilietiškumo, demokratiškumo pagrindus. Tam, kad jauni žmonės būtų kuo labiau įtraukti į įvairaus pobūdžio laisvalaikio veiklas, bendrautų tarpusavyje ir būtų aktyvūs bei pilietiški, būtina įtraukti jaunimą į neformalųjį švietimą. 2015 m. atliktu Jaunimo problematikos tyrimu nustatyta, kad dažniausiai laisvalaikiu jaunimas susitinka su draugais (81,7 proc.), žiūri televiziją (67,8 proc.), o visuomeninių organizacijų veikloje dalyvauja tik 13,5 proc. jaunimo. Net 46,6 proc. jaunų žmonių teigė nedalyvaujantys ir niekada nebuvo dalyvavę savanoriškoje veikloje. Remiantis minėtu tyrimu, nustatyta, kad vis dar aktuali jaunimo neaktyvaus įsitraukimo dalyvaujant visuomeniniame gyvenime problema.</w:t>
      </w:r>
    </w:p>
    <w:p w14:paraId="59431EFA" w14:textId="1A5577C3" w:rsidR="00771A14" w:rsidRPr="00D14165" w:rsidRDefault="00771A14" w:rsidP="00771A14">
      <w:pPr>
        <w:spacing w:after="0" w:line="360" w:lineRule="auto"/>
        <w:ind w:firstLine="720"/>
        <w:jc w:val="both"/>
        <w:rPr>
          <w:rFonts w:ascii="Times New Roman" w:hAnsi="Times New Roman" w:cs="Times New Roman"/>
          <w:sz w:val="24"/>
          <w:szCs w:val="24"/>
          <w:lang w:val="lt-LT"/>
        </w:rPr>
      </w:pPr>
      <w:r w:rsidRPr="00D14165">
        <w:rPr>
          <w:rFonts w:ascii="Times New Roman" w:hAnsi="Times New Roman" w:cs="Times New Roman"/>
          <w:sz w:val="24"/>
          <w:szCs w:val="24"/>
          <w:lang w:val="lt-LT"/>
        </w:rPr>
        <w:t xml:space="preserve">Vyriausybės požiūriu yra labai svarbi problema – nepakankamai išplėtota darbo su jaunimu sistema, neužtikrinama jaunimo užimtumo infrastruktūros plėtra, todėl įgyvendinant jaunimo politiką, kuriami atviri jaunimo centrai (toliau – AJC), kurių paskirtis – vykdyti atvirąjį darbą su mažiau galimybių turinčiu jaunimu. 2016 m. gruodžio mėn. duomenimis, Lietuvoje veikė 36 AJC ir 154 atviros jaunimo erdvės (toliau – AJE) (iš viso 190). Palyginimui – 2011 m. veikė 20 AJC ir AJE. Taigi pastebima atvirojo darbo su jaunimu sistemos plėtra. </w:t>
      </w:r>
    </w:p>
    <w:p w14:paraId="7F084EC8" w14:textId="6A482137" w:rsidR="00771A14" w:rsidRPr="00D14165" w:rsidRDefault="00771A14" w:rsidP="00771A14">
      <w:pPr>
        <w:spacing w:after="0" w:line="360" w:lineRule="auto"/>
        <w:ind w:firstLine="720"/>
        <w:jc w:val="both"/>
        <w:rPr>
          <w:rFonts w:ascii="Times New Roman" w:hAnsi="Times New Roman" w:cs="Times New Roman"/>
          <w:sz w:val="24"/>
          <w:szCs w:val="24"/>
          <w:lang w:val="lt-LT"/>
        </w:rPr>
      </w:pPr>
      <w:r w:rsidRPr="00D14165">
        <w:rPr>
          <w:rFonts w:ascii="Times New Roman" w:hAnsi="Times New Roman" w:cs="Times New Roman"/>
          <w:sz w:val="24"/>
          <w:szCs w:val="24"/>
          <w:lang w:val="lt-LT"/>
        </w:rPr>
        <w:t xml:space="preserve">2009 m. AJC ir AJE veiklose dalyvavo 3 900 jaunų žmonių. Per 2016 m. AJC ir AJE veiklose dalyvavo 6849 jauni žmonės. Šie rodikliai rodo, kad per septynerius metus (2009–2016 </w:t>
      </w:r>
      <w:r w:rsidRPr="00D14165">
        <w:rPr>
          <w:rFonts w:ascii="Times New Roman" w:hAnsi="Times New Roman" w:cs="Times New Roman"/>
          <w:sz w:val="24"/>
          <w:szCs w:val="24"/>
          <w:lang w:val="lt-LT"/>
        </w:rPr>
        <w:lastRenderedPageBreak/>
        <w:t>m.) į AJC ir AJE pavyko pritraukti beveik du kartus daugiau jaunų žmonių. Pastebimas didelis jaunimo įsitraukimo į užimtumą skatinančias veiklas padėties gerėjimas</w:t>
      </w:r>
      <w:r w:rsidR="004438F3" w:rsidRPr="00D14165">
        <w:rPr>
          <w:rFonts w:ascii="Times New Roman" w:hAnsi="Times New Roman" w:cs="Times New Roman"/>
          <w:sz w:val="24"/>
          <w:szCs w:val="24"/>
          <w:lang w:val="lt-LT"/>
        </w:rPr>
        <w:t xml:space="preserve">. </w:t>
      </w:r>
    </w:p>
    <w:p w14:paraId="6D4A6D5B" w14:textId="408A2DD9" w:rsidR="00771A14" w:rsidRPr="00D14165" w:rsidRDefault="00771A14" w:rsidP="00771A14">
      <w:pPr>
        <w:pStyle w:val="ListParagraph"/>
        <w:spacing w:after="0" w:line="360" w:lineRule="auto"/>
        <w:ind w:left="0" w:firstLine="576"/>
        <w:contextualSpacing w:val="0"/>
        <w:jc w:val="both"/>
        <w:rPr>
          <w:rFonts w:ascii="Times New Roman" w:hAnsi="Times New Roman" w:cs="Times New Roman"/>
          <w:sz w:val="24"/>
          <w:szCs w:val="24"/>
          <w:lang w:val="lt-LT"/>
        </w:rPr>
      </w:pPr>
      <w:r w:rsidRPr="00D14165">
        <w:rPr>
          <w:rFonts w:ascii="Times New Roman" w:hAnsi="Times New Roman" w:cs="Times New Roman"/>
          <w:sz w:val="24"/>
          <w:szCs w:val="24"/>
          <w:lang w:val="lt-LT"/>
        </w:rPr>
        <w:t xml:space="preserve">Iš Lietuvos Respublikos valstybės biudžeto skiriamo finansavimo jaunimo ir su jaunimu dirbančių organizacijų institucinių programų vienam tiesioginiam dalyviui tenkanti dalis 2015 m. buvo 7,3 </w:t>
      </w:r>
      <w:proofErr w:type="spellStart"/>
      <w:r w:rsidRPr="00D14165">
        <w:rPr>
          <w:rFonts w:ascii="Times New Roman" w:hAnsi="Times New Roman" w:cs="Times New Roman"/>
          <w:sz w:val="24"/>
          <w:szCs w:val="24"/>
          <w:lang w:val="lt-LT"/>
        </w:rPr>
        <w:t>Eur</w:t>
      </w:r>
      <w:proofErr w:type="spellEnd"/>
      <w:r w:rsidRPr="00D14165">
        <w:rPr>
          <w:rFonts w:ascii="Times New Roman" w:hAnsi="Times New Roman" w:cs="Times New Roman"/>
          <w:sz w:val="24"/>
          <w:szCs w:val="24"/>
          <w:lang w:val="lt-LT"/>
        </w:rPr>
        <w:t>, o tai yra dvigubai mažiau negu 2011 m. Mažas jaunimo įsitraukimas į jaunimo ir su jaunimu dirbančių organizacijų veiklą vis dar yra problema, todėl būtina remti jaunimo ir su jaunimu dirbančias organizacijas, gerinant jų organizacinius gebėjimus, išlaikant savitumą ir veiklos nuoseklumą.</w:t>
      </w:r>
    </w:p>
    <w:p w14:paraId="7BF8B26E" w14:textId="4485C2C5" w:rsidR="00771A14" w:rsidRPr="00D14165" w:rsidRDefault="00771A14" w:rsidP="00771A14">
      <w:pPr>
        <w:spacing w:after="0" w:line="360" w:lineRule="auto"/>
        <w:ind w:firstLine="576"/>
        <w:jc w:val="both"/>
        <w:rPr>
          <w:rFonts w:ascii="Times New Roman" w:hAnsi="Times New Roman" w:cs="Times New Roman"/>
          <w:sz w:val="24"/>
          <w:szCs w:val="24"/>
          <w:lang w:val="lt-LT"/>
        </w:rPr>
      </w:pPr>
      <w:r w:rsidRPr="00D14165">
        <w:rPr>
          <w:rFonts w:ascii="Times New Roman" w:hAnsi="Times New Roman" w:cs="Times New Roman"/>
          <w:sz w:val="24"/>
          <w:szCs w:val="24"/>
          <w:lang w:val="lt-LT"/>
        </w:rPr>
        <w:t>Lietuvoje nėra atliekama išsamių statistinių tyrimų apie jaunimo padėtį Lietuvoje. Sužinojus, kokie yra jaunimo, gyvenančio visoje šalyje, poreikiai, įpročiai, gyvenimo būdas, galima taikyti tikslines jaunimo politikos priemones, įvertinant konkrečių savivaldybių ir (ar) regionų ypatumus. Paskutinis jaunimo problematikos tyrimas, atliktas Jaunimo reikalų departamento užsakymu įgyvendinant projektą „Integruotos jaunimo politikos plėtra“, buvo atliktas 2012 m. Šiuo m</w:t>
      </w:r>
      <w:r w:rsidR="005F6B6D">
        <w:rPr>
          <w:rFonts w:ascii="Times New Roman" w:hAnsi="Times New Roman" w:cs="Times New Roman"/>
          <w:sz w:val="24"/>
          <w:szCs w:val="24"/>
          <w:lang w:val="lt-LT"/>
        </w:rPr>
        <w:t>etu informacija yra nebeaktuali</w:t>
      </w:r>
      <w:r w:rsidRPr="00D14165">
        <w:rPr>
          <w:rFonts w:ascii="Times New Roman" w:hAnsi="Times New Roman" w:cs="Times New Roman"/>
          <w:sz w:val="24"/>
          <w:szCs w:val="24"/>
          <w:lang w:val="lt-LT"/>
        </w:rPr>
        <w:t xml:space="preserve">. Tam, kad jaunimo problematikos tyrimai būtų atliekami dažniau, 2010 m. Jaunimo reikalų departamento užsakymu, buvo parengta metodika, reikalinga jaunimo problematikos tyrimams savivaldybėse atlikti, kurios tikslas – parengti jaunimo padėtį atspindinčių rodiklių sistemą, apimančią visas jaunimo politikos įgyvendinimo sritis. </w:t>
      </w:r>
    </w:p>
    <w:p w14:paraId="0EE21D1A" w14:textId="532CB0A9" w:rsidR="00771A14" w:rsidRPr="00D14165" w:rsidRDefault="005F6B6D" w:rsidP="00771A14">
      <w:pPr>
        <w:spacing w:after="0" w:line="360" w:lineRule="auto"/>
        <w:ind w:firstLine="576"/>
        <w:jc w:val="both"/>
        <w:rPr>
          <w:rFonts w:ascii="Times New Roman" w:hAnsi="Times New Roman" w:cs="Times New Roman"/>
          <w:sz w:val="24"/>
          <w:szCs w:val="24"/>
          <w:lang w:val="lt-LT"/>
        </w:rPr>
      </w:pPr>
      <w:r w:rsidRPr="005F6B6D">
        <w:rPr>
          <w:rFonts w:ascii="Times New Roman" w:hAnsi="Times New Roman" w:cs="Times New Roman"/>
          <w:sz w:val="24"/>
          <w:szCs w:val="24"/>
          <w:lang w:val="lt-LT"/>
        </w:rPr>
        <w:t>Dar viena sritis, kuri yra probleminė – nepakankamai aktyvus viešojo, privataus ir nevyriausybinio sektorių bendradarbiavimas plėtojant ir tobulinant jaunimo politikos įgyvendinimą.</w:t>
      </w:r>
      <w:r>
        <w:rPr>
          <w:rFonts w:ascii="Times New Roman" w:hAnsi="Times New Roman" w:cs="Times New Roman"/>
          <w:sz w:val="24"/>
          <w:szCs w:val="24"/>
          <w:lang w:val="lt-LT"/>
        </w:rPr>
        <w:t xml:space="preserve"> </w:t>
      </w:r>
      <w:r w:rsidR="00771A14" w:rsidRPr="00D14165">
        <w:rPr>
          <w:rFonts w:ascii="Times New Roman" w:hAnsi="Times New Roman" w:cs="Times New Roman"/>
          <w:sz w:val="24"/>
          <w:szCs w:val="24"/>
          <w:lang w:val="lt-LT"/>
        </w:rPr>
        <w:t>Jaunimo politika, remiantis Lietuvos Respublikos jaunimo politikos pagrindų įstatymu, yra horizontalioji politikos sritis, apimanti daugelį sričių: pilietiškumo ugdymą, švietimą, neformalųjį švietimą, darbą ir užimtumą, apsirūpinimą būstu, laisvalaikį, kultūrą, socialinę ir sveikatos apsaugą, sveikatingumą, sportą, narkomanijos ir kitų priklausomybės formų prevenciją, nusikalstamumo prevenciją ir kt. Todėl ją plėtojant svarbu užtikrinti žinybų bei viešojo, privataus ir nevyriausybinio sektorių bendradarbiavimą</w:t>
      </w:r>
      <w:r>
        <w:rPr>
          <w:rFonts w:ascii="Times New Roman" w:hAnsi="Times New Roman" w:cs="Times New Roman"/>
          <w:sz w:val="24"/>
          <w:szCs w:val="24"/>
          <w:lang w:val="lt-LT"/>
        </w:rPr>
        <w:t>.</w:t>
      </w:r>
      <w:r w:rsidR="00771A14" w:rsidRPr="00D14165">
        <w:rPr>
          <w:rFonts w:ascii="Times New Roman" w:hAnsi="Times New Roman" w:cs="Times New Roman"/>
          <w:sz w:val="24"/>
          <w:szCs w:val="24"/>
          <w:lang w:val="lt-LT"/>
        </w:rPr>
        <w:t xml:space="preserve"> </w:t>
      </w:r>
    </w:p>
    <w:p w14:paraId="13831ABB" w14:textId="5380E104" w:rsidR="00771A14" w:rsidRPr="00D14165" w:rsidRDefault="00771A14" w:rsidP="00771A14">
      <w:pPr>
        <w:spacing w:after="0" w:line="360" w:lineRule="auto"/>
        <w:ind w:firstLine="576"/>
        <w:jc w:val="both"/>
        <w:rPr>
          <w:rFonts w:ascii="Times New Roman" w:hAnsi="Times New Roman" w:cs="Times New Roman"/>
          <w:sz w:val="24"/>
          <w:szCs w:val="24"/>
          <w:lang w:val="lt-LT"/>
        </w:rPr>
      </w:pPr>
      <w:r w:rsidRPr="00D14165">
        <w:rPr>
          <w:rFonts w:ascii="Times New Roman" w:hAnsi="Times New Roman" w:cs="Times New Roman"/>
          <w:sz w:val="24"/>
          <w:szCs w:val="24"/>
          <w:lang w:val="lt-LT"/>
        </w:rPr>
        <w:t xml:space="preserve">Įgyvendinant jaunimo politiką Lietuvoje, Lietuvos valstybės institucijoms taip pat būtina bendradarbiauti su užsienio institucijomis, siekiant perimti užsienio geruosius pavyzdžius. Nors tarptautiniai renginiai vyksta, tačiau bendradarbiavimas tarp viešojo, privataus ir nevyriausybinio sektorių, vietos savivaldos, nacionaliniu ir tarptautiniu lygmenimis vis dar nėra užtikrintas. </w:t>
      </w:r>
    </w:p>
    <w:p w14:paraId="18755096" w14:textId="7676BA0E" w:rsidR="0011206C" w:rsidRPr="00D14165" w:rsidRDefault="0011206C" w:rsidP="00C72800">
      <w:pPr>
        <w:spacing w:after="0" w:line="360" w:lineRule="auto"/>
        <w:ind w:firstLine="576"/>
        <w:jc w:val="both"/>
        <w:rPr>
          <w:rFonts w:ascii="Times New Roman" w:hAnsi="Times New Roman" w:cs="Times New Roman"/>
          <w:sz w:val="24"/>
          <w:szCs w:val="24"/>
          <w:lang w:val="lt-LT"/>
        </w:rPr>
      </w:pPr>
      <w:r w:rsidRPr="00D14165">
        <w:rPr>
          <w:rFonts w:ascii="Times New Roman" w:hAnsi="Times New Roman" w:cs="Times New Roman"/>
          <w:sz w:val="24"/>
          <w:szCs w:val="24"/>
          <w:lang w:val="lt-LT"/>
        </w:rPr>
        <w:t xml:space="preserve">Tikima, kad įgyvendinant Jaunimo garantijų iniciatyvą Lietuvoje, siekiama suteikti nuoseklų, visapusišką, individualius nedirbančio ir nesimokančio (angl. NEET) jaunuolio </w:t>
      </w:r>
      <w:r w:rsidRPr="00D14165">
        <w:rPr>
          <w:rFonts w:ascii="Times New Roman" w:hAnsi="Times New Roman" w:cs="Times New Roman"/>
          <w:sz w:val="24"/>
          <w:szCs w:val="24"/>
          <w:lang w:val="lt-LT"/>
        </w:rPr>
        <w:lastRenderedPageBreak/>
        <w:t>poreikius atitinkantį paslaugų paketą. Jis užtikrina jaunimo pasiruošimą dalyvauti darbo rinkoje ar sugrįžti į švietimo sistemą. Jaunimo garantijų iniciatyvos dėka, per metus įdarbinama apie 63 proc. visų registruotų jaunų bedarbių, įdarbinimo procesas spartėja, auga dalyvavimas aktyvios darbo rinkos politikos priemonėse – kasmet daugiau nei 20 tūkst. (apie 22 proc.) jaunų bedarbių įgyja kvalifikaciją, darbo įgūdžių darbo vietoje, gauna paramą darbo vietai steigti, įsidarbina, nes darbdaviams kompensuojamos dalies darbo užmokesčio ir sumokamų mokesčių išlaidos. Svarbu pažymėti, kad po dalyvavimo priemonėse 83–92 proc. (priklausomai nuo priemonės) šių jaunuolių sėkmingai integruojasi darbo rinkoje per 6 mėn.</w:t>
      </w:r>
    </w:p>
    <w:p w14:paraId="1F5784AA" w14:textId="3D20106E" w:rsidR="0013080F" w:rsidRPr="00D14165" w:rsidRDefault="0013080F" w:rsidP="0013080F">
      <w:pPr>
        <w:spacing w:after="0" w:line="360" w:lineRule="auto"/>
        <w:ind w:firstLine="720"/>
        <w:jc w:val="both"/>
        <w:rPr>
          <w:rFonts w:ascii="Times New Roman" w:hAnsi="Times New Roman" w:cs="Times New Roman"/>
          <w:sz w:val="24"/>
          <w:szCs w:val="24"/>
          <w:lang w:val="lt-LT"/>
        </w:rPr>
      </w:pPr>
      <w:r w:rsidRPr="00D14165">
        <w:rPr>
          <w:rFonts w:ascii="Times New Roman" w:hAnsi="Times New Roman" w:cs="Times New Roman"/>
          <w:sz w:val="24"/>
          <w:szCs w:val="24"/>
          <w:lang w:val="lt-LT"/>
        </w:rPr>
        <w:t xml:space="preserve">Vyriausybė </w:t>
      </w:r>
      <w:r w:rsidR="004D06E3" w:rsidRPr="00D14165">
        <w:rPr>
          <w:rFonts w:ascii="Times New Roman" w:hAnsi="Times New Roman" w:cs="Times New Roman"/>
          <w:sz w:val="24"/>
          <w:szCs w:val="24"/>
          <w:lang w:val="lt-LT"/>
        </w:rPr>
        <w:t>įtraukė į programą</w:t>
      </w:r>
      <w:r w:rsidRPr="00D14165">
        <w:rPr>
          <w:rFonts w:ascii="Times New Roman" w:hAnsi="Times New Roman" w:cs="Times New Roman"/>
          <w:sz w:val="24"/>
          <w:szCs w:val="24"/>
          <w:lang w:val="lt-LT"/>
        </w:rPr>
        <w:t xml:space="preserve"> V</w:t>
      </w:r>
      <w:r w:rsidR="004D06E3" w:rsidRPr="00D14165">
        <w:rPr>
          <w:rFonts w:ascii="Times New Roman" w:hAnsi="Times New Roman" w:cs="Times New Roman"/>
          <w:sz w:val="24"/>
          <w:szCs w:val="24"/>
          <w:lang w:val="lt-LT"/>
        </w:rPr>
        <w:t xml:space="preserve">isos dienos mokyklos koncepciją, kuri </w:t>
      </w:r>
      <w:r w:rsidRPr="00D14165">
        <w:rPr>
          <w:rFonts w:ascii="Times New Roman" w:hAnsi="Times New Roman" w:cs="Times New Roman"/>
          <w:sz w:val="24"/>
          <w:szCs w:val="24"/>
          <w:lang w:val="lt-LT"/>
        </w:rPr>
        <w:t xml:space="preserve">Lietuvoje nėra nauja sąvoka, nes daugelis švietimo žmonių jau yra tai patyrę. </w:t>
      </w:r>
      <w:proofErr w:type="spellStart"/>
      <w:r w:rsidRPr="00D14165">
        <w:rPr>
          <w:rFonts w:ascii="Times New Roman" w:hAnsi="Times New Roman" w:cs="Times New Roman"/>
          <w:sz w:val="24"/>
          <w:szCs w:val="24"/>
          <w:lang w:val="lt-LT"/>
        </w:rPr>
        <w:t>Įtraukusis</w:t>
      </w:r>
      <w:proofErr w:type="spellEnd"/>
      <w:r w:rsidRPr="00D14165">
        <w:rPr>
          <w:rFonts w:ascii="Times New Roman" w:hAnsi="Times New Roman" w:cs="Times New Roman"/>
          <w:sz w:val="24"/>
          <w:szCs w:val="24"/>
          <w:lang w:val="lt-LT"/>
        </w:rPr>
        <w:t xml:space="preserve"> ugdymas, mokinių pasiekimai, socialinė atskirtis, emocinis saugumas – nėra vieno metodo, kuris išspręstų kylančias problemas. Manoma, kad tik tobulinant mokyklos veiklą, ugdymo procesą, užtikrinant galimybę mokykloms veikti visą dieną, galima priartėti prie teisingo sprendimo. Visos dienos mokyklą skirtingose šalyse renkasi įvairaus amžiaus mokiniai. Lietuvoje tokia programa taikoma nuo 1 iki 12 klasės.</w:t>
      </w:r>
    </w:p>
    <w:p w14:paraId="17A45D76" w14:textId="77777777" w:rsidR="00771A14" w:rsidRPr="00D14165" w:rsidRDefault="00771A14" w:rsidP="00771A14">
      <w:pPr>
        <w:spacing w:after="0" w:line="360" w:lineRule="auto"/>
        <w:rPr>
          <w:rFonts w:ascii="Times New Roman" w:hAnsi="Times New Roman" w:cs="Times New Roman"/>
          <w:sz w:val="24"/>
          <w:szCs w:val="24"/>
          <w:lang w:val="lt-LT"/>
        </w:rPr>
      </w:pPr>
    </w:p>
    <w:p w14:paraId="17A22EA4" w14:textId="4C8C076F" w:rsidR="00771A14" w:rsidRPr="00D14165" w:rsidRDefault="00771A14" w:rsidP="00771A14">
      <w:pPr>
        <w:spacing w:after="0" w:line="360" w:lineRule="auto"/>
        <w:jc w:val="center"/>
        <w:rPr>
          <w:rFonts w:ascii="Times New Roman" w:hAnsi="Times New Roman" w:cs="Times New Roman"/>
          <w:b/>
          <w:sz w:val="24"/>
          <w:szCs w:val="24"/>
          <w:lang w:val="lt-LT"/>
        </w:rPr>
      </w:pPr>
      <w:r w:rsidRPr="00D14165">
        <w:rPr>
          <w:rFonts w:ascii="Times New Roman" w:hAnsi="Times New Roman" w:cs="Times New Roman"/>
          <w:b/>
          <w:sz w:val="24"/>
          <w:szCs w:val="24"/>
          <w:lang w:val="lt-LT"/>
        </w:rPr>
        <w:t>3.2. Geroji praktika, kovojant su ankstyvu m</w:t>
      </w:r>
      <w:r w:rsidR="00A82F8B" w:rsidRPr="00D14165">
        <w:rPr>
          <w:rFonts w:ascii="Times New Roman" w:hAnsi="Times New Roman" w:cs="Times New Roman"/>
          <w:b/>
          <w:sz w:val="24"/>
          <w:szCs w:val="24"/>
          <w:lang w:val="lt-LT"/>
        </w:rPr>
        <w:t>okinių pasitraukimu iš mokyklos</w:t>
      </w:r>
    </w:p>
    <w:p w14:paraId="43E41AF3" w14:textId="6DE6ED8E" w:rsidR="00771A14" w:rsidRPr="00D14165" w:rsidRDefault="00771A14" w:rsidP="00771A14">
      <w:pPr>
        <w:spacing w:after="0" w:line="360" w:lineRule="auto"/>
        <w:jc w:val="center"/>
        <w:rPr>
          <w:rFonts w:ascii="Times New Roman" w:hAnsi="Times New Roman" w:cs="Times New Roman"/>
          <w:b/>
          <w:sz w:val="24"/>
          <w:szCs w:val="24"/>
          <w:lang w:val="lt-LT"/>
        </w:rPr>
      </w:pPr>
      <w:r w:rsidRPr="00D14165">
        <w:rPr>
          <w:rFonts w:ascii="Times New Roman" w:hAnsi="Times New Roman" w:cs="Times New Roman"/>
          <w:b/>
          <w:sz w:val="24"/>
          <w:szCs w:val="24"/>
          <w:lang w:val="lt-LT"/>
        </w:rPr>
        <w:t xml:space="preserve">3.2.1. </w:t>
      </w:r>
      <w:r w:rsidR="00475168" w:rsidRPr="00D14165">
        <w:rPr>
          <w:rFonts w:ascii="Times New Roman" w:hAnsi="Times New Roman" w:cs="Times New Roman"/>
          <w:b/>
          <w:sz w:val="24"/>
          <w:szCs w:val="24"/>
          <w:lang w:val="lt-LT"/>
        </w:rPr>
        <w:t>Įgyvendintos programos Lietuvos mokyklose</w:t>
      </w:r>
    </w:p>
    <w:p w14:paraId="273711A9" w14:textId="77777777" w:rsidR="007A7C44" w:rsidRPr="00D14165" w:rsidRDefault="007A7C44" w:rsidP="007A7C44">
      <w:pPr>
        <w:spacing w:after="0" w:line="360" w:lineRule="auto"/>
        <w:rPr>
          <w:rFonts w:ascii="Times New Roman" w:hAnsi="Times New Roman" w:cs="Times New Roman"/>
          <w:sz w:val="24"/>
          <w:szCs w:val="24"/>
          <w:lang w:val="lt-LT"/>
        </w:rPr>
      </w:pPr>
    </w:p>
    <w:p w14:paraId="06AD3C6A" w14:textId="47A9BDE7" w:rsidR="007A7C44" w:rsidRPr="00D14165" w:rsidRDefault="007A7C44" w:rsidP="007A7C44">
      <w:pPr>
        <w:pStyle w:val="NormalWeb"/>
        <w:shd w:val="clear" w:color="auto" w:fill="FFFFFF"/>
        <w:spacing w:before="0" w:beforeAutospacing="0" w:after="0" w:afterAutospacing="0" w:line="360" w:lineRule="auto"/>
        <w:ind w:firstLine="720"/>
        <w:jc w:val="both"/>
      </w:pPr>
      <w:r w:rsidRPr="00D14165">
        <w:t>Lietuvoje yra pastebimas ankstyvojo pasitraukimo iš švietimo sistemos rodiklio atotrūkis tarp kaimo ir miesto, tarp skirtingų mokyklų tame pačiame mieste. Tam tikruose Lietuvos</w:t>
      </w:r>
      <w:r w:rsidR="0068187E" w:rsidRPr="00D14165">
        <w:t xml:space="preserve"> </w:t>
      </w:r>
      <w:r w:rsidRPr="00D14165">
        <w:t xml:space="preserve">regionuose šis rodiklis viršija Europos Sąjungos nustatytus reikalavimus šalims. </w:t>
      </w:r>
    </w:p>
    <w:p w14:paraId="03EA5996" w14:textId="1C8C36A6" w:rsidR="00662862" w:rsidRPr="00D14165" w:rsidRDefault="00A82F8B" w:rsidP="007A7C44">
      <w:pPr>
        <w:pStyle w:val="NormalWeb"/>
        <w:shd w:val="clear" w:color="auto" w:fill="FFFFFF"/>
        <w:spacing w:before="0" w:beforeAutospacing="0" w:after="0" w:afterAutospacing="0" w:line="360" w:lineRule="auto"/>
        <w:ind w:firstLine="720"/>
        <w:contextualSpacing/>
        <w:jc w:val="both"/>
      </w:pPr>
      <w:r w:rsidRPr="00D14165">
        <w:t xml:space="preserve">Todėl, </w:t>
      </w:r>
      <w:r w:rsidR="00662862" w:rsidRPr="00D14165">
        <w:t>Švietimo ir mokslo ministerija bendradarbiaujant su Švietimo mainų paramos fondu (įgyvendinant „</w:t>
      </w:r>
      <w:proofErr w:type="spellStart"/>
      <w:r w:rsidR="00662862" w:rsidRPr="00D14165">
        <w:t>Euroguidance</w:t>
      </w:r>
      <w:proofErr w:type="spellEnd"/>
      <w:r w:rsidR="00662862" w:rsidRPr="00D14165">
        <w:t>" ir „</w:t>
      </w:r>
      <w:proofErr w:type="spellStart"/>
      <w:r w:rsidR="00662862" w:rsidRPr="00D14165">
        <w:t>eTwinning</w:t>
      </w:r>
      <w:proofErr w:type="spellEnd"/>
      <w:r w:rsidR="00662862" w:rsidRPr="00D14165">
        <w:t xml:space="preserve">" projektus) 2015 m. pabaigoje paskelbė projektą „Iniciatyva savivaldybėms“, kurio pagrindinis tikslas </w:t>
      </w:r>
      <w:r w:rsidRPr="00D14165">
        <w:t>buvo</w:t>
      </w:r>
      <w:r w:rsidR="00662862" w:rsidRPr="00D14165">
        <w:t xml:space="preserve"> suteikti ekspertinę, metodinę ir kitą pagalbą atrinktai savivaldybei ir jos pasiūlytoms mokykloms. Pagal pateiktą medžiagą ir argumentus atrinkta – Kupiškio savivaldybė. Pagrindiniai pasirinkimo argumentai -</w:t>
      </w:r>
      <w:r w:rsidR="0068187E" w:rsidRPr="00D14165">
        <w:t xml:space="preserve"> </w:t>
      </w:r>
      <w:r w:rsidR="00662862" w:rsidRPr="00D14165">
        <w:t>mokinių, gaunančių nemokamą maitinimą didelis procentas (83 proc.), didelis praleistų pamokų skaičius, tenkantis vienam mokiniui, didelis mokinių su specialiais ugdymosi poreikiais skaičius pasiūlytose mokyklose, standartizuotų testų</w:t>
      </w:r>
      <w:r w:rsidR="0068187E" w:rsidRPr="00D14165">
        <w:t xml:space="preserve"> </w:t>
      </w:r>
      <w:r w:rsidR="00662862" w:rsidRPr="00D14165">
        <w:t xml:space="preserve">(4-okų ir 8-okų) rezultatai žemesni nei šalies vidurkis, mokinių ir mokytojų santykis yra toks, kad galima būtų pasiekti geresnių mokymosi rezultatų. Penkios </w:t>
      </w:r>
      <w:r w:rsidR="00662862" w:rsidRPr="00D14165">
        <w:lastRenderedPageBreak/>
        <w:t>Kupiškio rajono</w:t>
      </w:r>
      <w:r w:rsidR="00831760" w:rsidRPr="00D14165">
        <w:t xml:space="preserve"> mokyklos</w:t>
      </w:r>
      <w:r w:rsidR="00662862" w:rsidRPr="00D14165">
        <w:t xml:space="preserve"> pasiryžo keistis ir tobulinti ugdymo procesą siekiant pagerinti mokinių mokymosi pasiekimus.</w:t>
      </w:r>
      <w:r w:rsidRPr="00D14165">
        <w:t xml:space="preserve"> </w:t>
      </w:r>
      <w:r w:rsidR="00662862" w:rsidRPr="00D14165">
        <w:t>P</w:t>
      </w:r>
      <w:r w:rsidRPr="00D14165">
        <w:t>rojekte</w:t>
      </w:r>
      <w:r w:rsidR="0068187E" w:rsidRPr="00D14165">
        <w:t xml:space="preserve"> </w:t>
      </w:r>
      <w:r w:rsidR="00662862" w:rsidRPr="00D14165">
        <w:t xml:space="preserve">dirbantys ekspertai –mokyklų vadovai, </w:t>
      </w:r>
      <w:proofErr w:type="spellStart"/>
      <w:r w:rsidR="00662862" w:rsidRPr="00D14165">
        <w:t>eTwinning</w:t>
      </w:r>
      <w:proofErr w:type="spellEnd"/>
      <w:r w:rsidR="00662862" w:rsidRPr="00D14165">
        <w:t xml:space="preserve"> ambasadoriai, psichologai, kiti specialistai, nagrinėjantys žemų mokinių pasiekimų priežastis, konkrečiai šioms mokykloms, atsižvelgę į kiekvienos situaciją, teikė ir tebeteikia </w:t>
      </w:r>
      <w:r w:rsidR="001A7B42">
        <w:t>įvairius</w:t>
      </w:r>
      <w:r w:rsidR="00662862" w:rsidRPr="00D14165">
        <w:t xml:space="preserve"> pagalbos būdus. Galutinis šios iniciatyvos tikslas - ne tik pasiūlyti ir inicijuoti teigiamus pokyčius, susijusius su žemų mokinių pasiekimų situacijos gerinimu atrinktose mokyklose, bet pateikti metodines ir strategines rekomendacijas nacionaliniam ir savivaldybės lygmeniui su ilgalaikių priemonių planu (3 metų laikotarpiui), pritaikytu atitinkamų mokyklų žemų mokinių pasiekimų problematikai spręsti.</w:t>
      </w:r>
    </w:p>
    <w:p w14:paraId="4F776FE5" w14:textId="169465CA" w:rsidR="00475168" w:rsidRPr="00D14165" w:rsidRDefault="00475168" w:rsidP="00475168">
      <w:pPr>
        <w:spacing w:after="0" w:line="360" w:lineRule="auto"/>
        <w:ind w:firstLine="720"/>
        <w:jc w:val="both"/>
        <w:rPr>
          <w:rFonts w:ascii="Times New Roman" w:hAnsi="Times New Roman" w:cs="Times New Roman"/>
          <w:sz w:val="24"/>
          <w:szCs w:val="24"/>
          <w:lang w:val="lt-LT"/>
        </w:rPr>
      </w:pPr>
      <w:r w:rsidRPr="00D14165">
        <w:rPr>
          <w:rFonts w:ascii="Times New Roman" w:hAnsi="Times New Roman" w:cs="Times New Roman"/>
          <w:sz w:val="24"/>
          <w:szCs w:val="24"/>
          <w:lang w:val="lt-LT"/>
        </w:rPr>
        <w:t>Gerą praktiką turinčios Lietuvos mokyklos teikia tokius pasiūlymus</w:t>
      </w:r>
      <w:r w:rsidR="0068187E" w:rsidRPr="00D14165">
        <w:rPr>
          <w:rFonts w:ascii="Times New Roman" w:hAnsi="Times New Roman" w:cs="Times New Roman"/>
          <w:sz w:val="24"/>
          <w:szCs w:val="24"/>
          <w:lang w:val="lt-LT"/>
        </w:rPr>
        <w:t xml:space="preserve"> </w:t>
      </w:r>
      <w:r w:rsidRPr="00D14165">
        <w:rPr>
          <w:rFonts w:ascii="Times New Roman" w:hAnsi="Times New Roman" w:cs="Times New Roman"/>
          <w:sz w:val="24"/>
          <w:szCs w:val="24"/>
          <w:lang w:val="lt-LT"/>
        </w:rPr>
        <w:t xml:space="preserve">mokymosi pagalbai tobulinti: </w:t>
      </w:r>
    </w:p>
    <w:p w14:paraId="340C836D" w14:textId="5189C384" w:rsidR="00475168" w:rsidRPr="00D14165" w:rsidRDefault="00475168" w:rsidP="0011206C">
      <w:pPr>
        <w:pStyle w:val="ListParagraph"/>
        <w:numPr>
          <w:ilvl w:val="0"/>
          <w:numId w:val="12"/>
        </w:numPr>
        <w:spacing w:after="0" w:line="360" w:lineRule="auto"/>
        <w:jc w:val="both"/>
        <w:rPr>
          <w:rFonts w:ascii="Times New Roman" w:hAnsi="Times New Roman" w:cs="Times New Roman"/>
          <w:sz w:val="24"/>
          <w:szCs w:val="24"/>
          <w:lang w:val="lt-LT"/>
        </w:rPr>
      </w:pPr>
      <w:r w:rsidRPr="00D14165">
        <w:rPr>
          <w:rFonts w:ascii="Times New Roman" w:hAnsi="Times New Roman" w:cs="Times New Roman"/>
          <w:sz w:val="24"/>
          <w:szCs w:val="24"/>
          <w:lang w:val="lt-LT"/>
        </w:rPr>
        <w:t xml:space="preserve">Susitarti dėl mokymosi pagalbos teikimo tvarkos, nuostatų ir jų laikytis. Skirti asmenis, atsakingus už mokymosi pagalbos organizavimą ir vykdymą, didinti jų atsakomybę ir atskaitomybę mokyklos bendruomenei. </w:t>
      </w:r>
    </w:p>
    <w:p w14:paraId="5F1AC144" w14:textId="297F1506" w:rsidR="00475168" w:rsidRPr="00D14165" w:rsidRDefault="00475168" w:rsidP="00475168">
      <w:pPr>
        <w:pStyle w:val="ListParagraph"/>
        <w:numPr>
          <w:ilvl w:val="0"/>
          <w:numId w:val="12"/>
        </w:numPr>
        <w:spacing w:after="0" w:line="360" w:lineRule="auto"/>
        <w:jc w:val="both"/>
        <w:rPr>
          <w:rFonts w:ascii="Times New Roman" w:hAnsi="Times New Roman" w:cs="Times New Roman"/>
          <w:sz w:val="24"/>
          <w:szCs w:val="24"/>
          <w:lang w:val="lt-LT"/>
        </w:rPr>
      </w:pPr>
      <w:r w:rsidRPr="00D14165">
        <w:rPr>
          <w:rFonts w:ascii="Times New Roman" w:hAnsi="Times New Roman" w:cs="Times New Roman"/>
          <w:sz w:val="24"/>
          <w:szCs w:val="24"/>
          <w:lang w:val="lt-LT"/>
        </w:rPr>
        <w:t xml:space="preserve">Skatinti mokytojus pamokose taikyti mokymosi paradigmą, mokiniams suteikiant galimybę aktyviai dalyvauti mokymosi veiklose, diferencijuojant, individualizuojant ugdymą, taikant aktyvaus mokymosi metodus (pavyzdžiui, mokymasis bendradarbiaujant, probleminis, projektinis mokymas). </w:t>
      </w:r>
    </w:p>
    <w:p w14:paraId="20753149" w14:textId="0B565CD4" w:rsidR="00475168" w:rsidRPr="00D14165" w:rsidRDefault="00475168" w:rsidP="00475168">
      <w:pPr>
        <w:pStyle w:val="ListParagraph"/>
        <w:numPr>
          <w:ilvl w:val="0"/>
          <w:numId w:val="12"/>
        </w:numPr>
        <w:spacing w:after="0" w:line="360" w:lineRule="auto"/>
        <w:jc w:val="both"/>
        <w:rPr>
          <w:rFonts w:ascii="Times New Roman" w:hAnsi="Times New Roman" w:cs="Times New Roman"/>
          <w:sz w:val="24"/>
          <w:szCs w:val="24"/>
          <w:lang w:val="lt-LT"/>
        </w:rPr>
      </w:pPr>
      <w:r w:rsidRPr="00D14165">
        <w:rPr>
          <w:rFonts w:ascii="Times New Roman" w:hAnsi="Times New Roman" w:cs="Times New Roman"/>
          <w:sz w:val="24"/>
          <w:szCs w:val="24"/>
          <w:lang w:val="lt-LT"/>
        </w:rPr>
        <w:t xml:space="preserve">Siekti, kad visa reikalinga mokymosi pagalba mokiniams būtų teikiama pamokų metu, itin daug dėmesio skiriant žemo socialinio-ekonominio statuso, socialinės rizikos šeimų, elgesio sunkumų turintiems mokiniams. </w:t>
      </w:r>
    </w:p>
    <w:p w14:paraId="4AF0805B" w14:textId="1909F6B0" w:rsidR="00475168" w:rsidRPr="00D14165" w:rsidRDefault="00475168" w:rsidP="00475168">
      <w:pPr>
        <w:pStyle w:val="ListParagraph"/>
        <w:numPr>
          <w:ilvl w:val="0"/>
          <w:numId w:val="12"/>
        </w:numPr>
        <w:spacing w:after="0" w:line="360" w:lineRule="auto"/>
        <w:jc w:val="both"/>
        <w:rPr>
          <w:rFonts w:ascii="Times New Roman" w:hAnsi="Times New Roman" w:cs="Times New Roman"/>
          <w:sz w:val="24"/>
          <w:szCs w:val="24"/>
          <w:lang w:val="lt-LT"/>
        </w:rPr>
      </w:pPr>
      <w:r w:rsidRPr="00D14165">
        <w:rPr>
          <w:rFonts w:ascii="Times New Roman" w:hAnsi="Times New Roman" w:cs="Times New Roman"/>
          <w:sz w:val="24"/>
          <w:szCs w:val="24"/>
          <w:lang w:val="lt-LT"/>
        </w:rPr>
        <w:t xml:space="preserve">Iškilus mokymosi sunkumams, mokymosi pagalbą teikti ne tik žemų ar vidutinių pasiekimų, bet ir gabiesiems mokiniams. </w:t>
      </w:r>
    </w:p>
    <w:p w14:paraId="0778FDCD" w14:textId="2E49833F" w:rsidR="00475168" w:rsidRPr="00D14165" w:rsidRDefault="00475168" w:rsidP="00475168">
      <w:pPr>
        <w:pStyle w:val="ListParagraph"/>
        <w:numPr>
          <w:ilvl w:val="0"/>
          <w:numId w:val="12"/>
        </w:numPr>
        <w:spacing w:after="0" w:line="360" w:lineRule="auto"/>
        <w:jc w:val="both"/>
        <w:rPr>
          <w:rFonts w:ascii="Times New Roman" w:hAnsi="Times New Roman" w:cs="Times New Roman"/>
          <w:sz w:val="24"/>
          <w:szCs w:val="24"/>
          <w:lang w:val="lt-LT"/>
        </w:rPr>
      </w:pPr>
      <w:r w:rsidRPr="00D14165">
        <w:rPr>
          <w:rFonts w:ascii="Times New Roman" w:hAnsi="Times New Roman" w:cs="Times New Roman"/>
          <w:sz w:val="24"/>
          <w:szCs w:val="24"/>
          <w:lang w:val="lt-LT"/>
        </w:rPr>
        <w:t xml:space="preserve">Visų gebėjimų lygių mokiniams, kilus rizikai susidurti su mokymosi sunkumais (pavyzdžiui, grįžus po ligos, varžybų ir pan.), iškart skirti mokymosi pagalbą žinių spragoms likviduoti. </w:t>
      </w:r>
    </w:p>
    <w:p w14:paraId="47AD53AD" w14:textId="0B33D5BC" w:rsidR="00475168" w:rsidRPr="00D14165" w:rsidRDefault="00475168" w:rsidP="00475168">
      <w:pPr>
        <w:pStyle w:val="ListParagraph"/>
        <w:numPr>
          <w:ilvl w:val="0"/>
          <w:numId w:val="12"/>
        </w:numPr>
        <w:spacing w:after="0" w:line="360" w:lineRule="auto"/>
        <w:jc w:val="both"/>
        <w:rPr>
          <w:rFonts w:ascii="Times New Roman" w:hAnsi="Times New Roman" w:cs="Times New Roman"/>
          <w:sz w:val="24"/>
          <w:szCs w:val="24"/>
          <w:lang w:val="lt-LT"/>
        </w:rPr>
      </w:pPr>
      <w:r w:rsidRPr="00D14165">
        <w:rPr>
          <w:rFonts w:ascii="Times New Roman" w:hAnsi="Times New Roman" w:cs="Times New Roman"/>
          <w:sz w:val="24"/>
          <w:szCs w:val="24"/>
          <w:lang w:val="lt-LT"/>
        </w:rPr>
        <w:t>Mokyklos bendruomenėje dažniau aptarti mokymosi tikslus ir pagalbos klausimus.</w:t>
      </w:r>
    </w:p>
    <w:p w14:paraId="5F6FE225" w14:textId="3C5C393D" w:rsidR="00475168" w:rsidRPr="00D14165" w:rsidRDefault="00475168" w:rsidP="00475168">
      <w:pPr>
        <w:pStyle w:val="ListParagraph"/>
        <w:numPr>
          <w:ilvl w:val="0"/>
          <w:numId w:val="12"/>
        </w:numPr>
        <w:spacing w:after="0" w:line="360" w:lineRule="auto"/>
        <w:jc w:val="both"/>
        <w:rPr>
          <w:rFonts w:ascii="Times New Roman" w:hAnsi="Times New Roman" w:cs="Times New Roman"/>
          <w:sz w:val="24"/>
          <w:szCs w:val="24"/>
          <w:lang w:val="lt-LT"/>
        </w:rPr>
      </w:pPr>
      <w:r w:rsidRPr="00D14165">
        <w:rPr>
          <w:rFonts w:ascii="Times New Roman" w:hAnsi="Times New Roman" w:cs="Times New Roman"/>
          <w:sz w:val="24"/>
          <w:szCs w:val="24"/>
          <w:lang w:val="lt-LT"/>
        </w:rPr>
        <w:t xml:space="preserve">Organizuoti mokiniams kursus ar steigti pagalbos centrą mokymosi sunkumams įveikti. Skatinti gabiuosius mokinius įsitraukti į mokymosi pagalbos teikimą. </w:t>
      </w:r>
    </w:p>
    <w:p w14:paraId="62439E86" w14:textId="6E05B7DF" w:rsidR="00475168" w:rsidRPr="00D14165" w:rsidRDefault="00475168" w:rsidP="00475168">
      <w:pPr>
        <w:pStyle w:val="ListParagraph"/>
        <w:numPr>
          <w:ilvl w:val="0"/>
          <w:numId w:val="12"/>
        </w:numPr>
        <w:spacing w:after="0" w:line="360" w:lineRule="auto"/>
        <w:jc w:val="both"/>
        <w:rPr>
          <w:rFonts w:ascii="Times New Roman" w:hAnsi="Times New Roman" w:cs="Times New Roman"/>
          <w:sz w:val="24"/>
          <w:szCs w:val="24"/>
          <w:lang w:val="lt-LT"/>
        </w:rPr>
      </w:pPr>
      <w:r w:rsidRPr="00D14165">
        <w:rPr>
          <w:rFonts w:ascii="Times New Roman" w:hAnsi="Times New Roman" w:cs="Times New Roman"/>
          <w:sz w:val="24"/>
          <w:szCs w:val="24"/>
          <w:lang w:val="lt-LT"/>
        </w:rPr>
        <w:t>Įtraukti tėvus į pagalbos savo vaikui teikimą ir kitas mokyklos veiklas. Iškilus sunkumų, teikti tėvams individualias konsultacijas, pagalbą. Organizuoti jiems paskaitas, kursus, kurių metu jie būtų supažindinami su įvairiomis mokymosi pagal</w:t>
      </w:r>
      <w:r w:rsidR="001A7B42">
        <w:rPr>
          <w:rFonts w:ascii="Times New Roman" w:hAnsi="Times New Roman" w:cs="Times New Roman"/>
          <w:sz w:val="24"/>
          <w:szCs w:val="24"/>
          <w:lang w:val="lt-LT"/>
        </w:rPr>
        <w:t>bos vaikui metodikomis.</w:t>
      </w:r>
    </w:p>
    <w:p w14:paraId="20EAC029" w14:textId="77777777" w:rsidR="00771A14" w:rsidRPr="00D14165" w:rsidRDefault="00771A14" w:rsidP="00771A14">
      <w:pPr>
        <w:spacing w:after="0" w:line="360" w:lineRule="auto"/>
        <w:jc w:val="center"/>
        <w:rPr>
          <w:rFonts w:ascii="Times New Roman" w:hAnsi="Times New Roman" w:cs="Times New Roman"/>
          <w:b/>
          <w:sz w:val="24"/>
          <w:szCs w:val="24"/>
          <w:lang w:val="lt-LT"/>
        </w:rPr>
      </w:pPr>
    </w:p>
    <w:p w14:paraId="68DA9D3D" w14:textId="1EF60A79" w:rsidR="00771A14" w:rsidRPr="00D14165" w:rsidRDefault="00771A14" w:rsidP="00771A14">
      <w:pPr>
        <w:spacing w:after="0" w:line="360" w:lineRule="auto"/>
        <w:jc w:val="center"/>
        <w:rPr>
          <w:rFonts w:ascii="Times New Roman" w:hAnsi="Times New Roman" w:cs="Times New Roman"/>
          <w:b/>
          <w:sz w:val="24"/>
          <w:szCs w:val="24"/>
          <w:lang w:val="lt-LT"/>
        </w:rPr>
      </w:pPr>
      <w:r w:rsidRPr="00D14165">
        <w:rPr>
          <w:rFonts w:ascii="Times New Roman" w:hAnsi="Times New Roman" w:cs="Times New Roman"/>
          <w:b/>
          <w:sz w:val="24"/>
          <w:szCs w:val="24"/>
          <w:lang w:val="lt-LT"/>
        </w:rPr>
        <w:t>3.2.2. Taikomos prevencinės priemonės Vilniaus turizmo prekybos ir mokykloje</w:t>
      </w:r>
    </w:p>
    <w:p w14:paraId="5AD881EF" w14:textId="77777777" w:rsidR="00662862" w:rsidRPr="00D14165" w:rsidRDefault="00662862" w:rsidP="00662862">
      <w:pPr>
        <w:spacing w:after="0" w:line="360" w:lineRule="auto"/>
        <w:ind w:firstLine="720"/>
        <w:jc w:val="both"/>
        <w:rPr>
          <w:rFonts w:ascii="Times New Roman" w:hAnsi="Times New Roman" w:cs="Times New Roman"/>
          <w:sz w:val="24"/>
          <w:szCs w:val="24"/>
          <w:lang w:val="lt-LT"/>
        </w:rPr>
      </w:pPr>
    </w:p>
    <w:p w14:paraId="3342228D" w14:textId="664C1F3F" w:rsidR="00580B31" w:rsidRPr="00D14165" w:rsidRDefault="00831760" w:rsidP="00662862">
      <w:pPr>
        <w:spacing w:after="0" w:line="360" w:lineRule="auto"/>
        <w:ind w:firstLine="720"/>
        <w:jc w:val="both"/>
        <w:rPr>
          <w:rFonts w:ascii="Times New Roman" w:hAnsi="Times New Roman" w:cs="Times New Roman"/>
          <w:sz w:val="24"/>
          <w:szCs w:val="24"/>
          <w:lang w:val="lt-LT"/>
        </w:rPr>
      </w:pPr>
      <w:r w:rsidRPr="00D14165">
        <w:rPr>
          <w:rFonts w:ascii="Times New Roman" w:hAnsi="Times New Roman" w:cs="Times New Roman"/>
          <w:sz w:val="24"/>
          <w:szCs w:val="24"/>
          <w:lang w:val="lt-LT"/>
        </w:rPr>
        <w:t xml:space="preserve">Bendruosiuose ugdymo planuose </w:t>
      </w:r>
      <w:r w:rsidR="007A7C44" w:rsidRPr="00D14165">
        <w:rPr>
          <w:rFonts w:ascii="Times New Roman" w:hAnsi="Times New Roman" w:cs="Times New Roman"/>
          <w:sz w:val="24"/>
          <w:szCs w:val="24"/>
          <w:lang w:val="lt-LT"/>
        </w:rPr>
        <w:t xml:space="preserve">pabrėžiama, kad mokykla privalo sudaryti sąlygas mokiniui mokytis pagal jo gebėjimus ir pasiekti kuo aukštesnius pasiekimus. Mokymosi pagalbos organizavimas mokykloje </w:t>
      </w:r>
      <w:r w:rsidR="00662862" w:rsidRPr="00D14165">
        <w:rPr>
          <w:rFonts w:ascii="Times New Roman" w:hAnsi="Times New Roman" w:cs="Times New Roman"/>
          <w:sz w:val="24"/>
          <w:szCs w:val="24"/>
          <w:lang w:val="lt-LT"/>
        </w:rPr>
        <w:t>aprėpia</w:t>
      </w:r>
      <w:r w:rsidR="00580B31" w:rsidRPr="00D14165">
        <w:rPr>
          <w:rFonts w:ascii="Times New Roman" w:hAnsi="Times New Roman" w:cs="Times New Roman"/>
          <w:sz w:val="24"/>
          <w:szCs w:val="24"/>
          <w:lang w:val="lt-LT"/>
        </w:rPr>
        <w:t>:</w:t>
      </w:r>
    </w:p>
    <w:p w14:paraId="1C352825" w14:textId="77777777" w:rsidR="00580B31" w:rsidRPr="00D14165" w:rsidRDefault="007A7C44" w:rsidP="00580B31">
      <w:pPr>
        <w:pStyle w:val="ListParagraph"/>
        <w:numPr>
          <w:ilvl w:val="0"/>
          <w:numId w:val="12"/>
        </w:numPr>
        <w:spacing w:after="0" w:line="360" w:lineRule="auto"/>
        <w:jc w:val="both"/>
        <w:rPr>
          <w:rFonts w:ascii="Times New Roman" w:hAnsi="Times New Roman" w:cs="Times New Roman"/>
          <w:sz w:val="24"/>
          <w:szCs w:val="24"/>
          <w:lang w:val="lt-LT"/>
        </w:rPr>
      </w:pPr>
      <w:r w:rsidRPr="00D14165">
        <w:rPr>
          <w:rFonts w:ascii="Times New Roman" w:hAnsi="Times New Roman" w:cs="Times New Roman"/>
          <w:sz w:val="24"/>
          <w:szCs w:val="24"/>
          <w:lang w:val="lt-LT"/>
        </w:rPr>
        <w:t xml:space="preserve">Kilus mokinio mokymosi sunkumams, mokymosi pagalbą jam pirmiausia teikia mokantis mokytojas. </w:t>
      </w:r>
    </w:p>
    <w:p w14:paraId="3D07FA52" w14:textId="28C00C01" w:rsidR="00580B31" w:rsidRPr="00D14165" w:rsidRDefault="007A7C44" w:rsidP="00580B31">
      <w:pPr>
        <w:pStyle w:val="ListParagraph"/>
        <w:numPr>
          <w:ilvl w:val="0"/>
          <w:numId w:val="12"/>
        </w:numPr>
        <w:spacing w:after="0" w:line="360" w:lineRule="auto"/>
        <w:jc w:val="both"/>
        <w:rPr>
          <w:rFonts w:ascii="Times New Roman" w:hAnsi="Times New Roman" w:cs="Times New Roman"/>
          <w:sz w:val="24"/>
          <w:szCs w:val="24"/>
          <w:lang w:val="lt-LT"/>
        </w:rPr>
      </w:pPr>
      <w:r w:rsidRPr="00D14165">
        <w:rPr>
          <w:rFonts w:ascii="Times New Roman" w:hAnsi="Times New Roman" w:cs="Times New Roman"/>
          <w:sz w:val="24"/>
          <w:szCs w:val="24"/>
          <w:lang w:val="lt-LT"/>
        </w:rPr>
        <w:t>Jis apie sunkumus informuoja klasės vadovą, mokinio tėvus (globėjus, rūpintojus), mokyklos švietimo pagalbos specialistus ir kartu tariasi</w:t>
      </w:r>
      <w:r w:rsidR="0058113B">
        <w:rPr>
          <w:rFonts w:ascii="Times New Roman" w:hAnsi="Times New Roman" w:cs="Times New Roman"/>
          <w:sz w:val="24"/>
          <w:szCs w:val="24"/>
          <w:lang w:val="lt-LT"/>
        </w:rPr>
        <w:t xml:space="preserve"> dėl mokymosi pagalbos</w:t>
      </w:r>
      <w:r w:rsidRPr="00D14165">
        <w:rPr>
          <w:rFonts w:ascii="Times New Roman" w:hAnsi="Times New Roman" w:cs="Times New Roman"/>
          <w:sz w:val="24"/>
          <w:szCs w:val="24"/>
          <w:lang w:val="lt-LT"/>
        </w:rPr>
        <w:t xml:space="preserve">. </w:t>
      </w:r>
    </w:p>
    <w:p w14:paraId="02178122" w14:textId="77777777" w:rsidR="00580B31" w:rsidRPr="00D14165" w:rsidRDefault="007A7C44" w:rsidP="00580B31">
      <w:pPr>
        <w:pStyle w:val="ListParagraph"/>
        <w:numPr>
          <w:ilvl w:val="0"/>
          <w:numId w:val="12"/>
        </w:numPr>
        <w:spacing w:after="0" w:line="360" w:lineRule="auto"/>
        <w:jc w:val="both"/>
        <w:rPr>
          <w:rFonts w:ascii="Times New Roman" w:hAnsi="Times New Roman" w:cs="Times New Roman"/>
          <w:sz w:val="24"/>
          <w:szCs w:val="24"/>
          <w:lang w:val="lt-LT"/>
        </w:rPr>
      </w:pPr>
      <w:r w:rsidRPr="00D14165">
        <w:rPr>
          <w:rFonts w:ascii="Times New Roman" w:hAnsi="Times New Roman" w:cs="Times New Roman"/>
          <w:sz w:val="24"/>
          <w:szCs w:val="24"/>
          <w:lang w:val="lt-LT"/>
        </w:rPr>
        <w:t>Jei mokytojo teikiamos mokymosi pagalbos nepakanka, mokinio mokymosi pasiekimai žemesni nei bendraamžių, mokytojas ar mokinio tėvai kreipiasi į mokyklos vaiko gerovės komisiją, kad būtų nustatyta mokymosi sunkumų priežastis. Mokyklos vaiko gerovės komisija teikia mokytojui rekomendacijų dėl mokymosi pagalbos mokiniui teikimo.</w:t>
      </w:r>
    </w:p>
    <w:p w14:paraId="5020B997" w14:textId="1E465DE6" w:rsidR="00580B31" w:rsidRPr="00D14165" w:rsidRDefault="007A7C44" w:rsidP="00580B31">
      <w:pPr>
        <w:pStyle w:val="ListParagraph"/>
        <w:numPr>
          <w:ilvl w:val="0"/>
          <w:numId w:val="12"/>
        </w:numPr>
        <w:spacing w:after="0" w:line="360" w:lineRule="auto"/>
        <w:jc w:val="both"/>
        <w:rPr>
          <w:rFonts w:ascii="Times New Roman" w:hAnsi="Times New Roman" w:cs="Times New Roman"/>
          <w:sz w:val="24"/>
          <w:szCs w:val="24"/>
          <w:lang w:val="lt-LT"/>
        </w:rPr>
      </w:pPr>
      <w:r w:rsidRPr="00D14165">
        <w:rPr>
          <w:rFonts w:ascii="Times New Roman" w:hAnsi="Times New Roman" w:cs="Times New Roman"/>
          <w:sz w:val="24"/>
          <w:szCs w:val="24"/>
          <w:lang w:val="lt-LT"/>
        </w:rPr>
        <w:t xml:space="preserve"> Jei ir tai nepadeda pagerinti rezultatų, mokyklos vaiko gerovės komisija (tėvams sutikus) atlieka mokinio pirminį specialiųjų ugdymosi poreikių įvertinimą ir nutarusi, kad jam reikėtų skirti specialųjį ugdymąsi, tėvams sutikus kreipiasi į savivaldybės pedagoginę psichologinę tarnybą (toliau – PPT), švietimo pagalbos tarnybą. PPT specialistai, atlikę išsamų vaiko specialiųjų ugdymosi poreikių įvertinimą, rezultatus aptaria su tėvais ir ugdančiu mokytoju, teikia rekomendacijų mokytojui, kaip geriau pritaikyti ugdymo turinį vaiko ugdymosi poreikiams tenkinti. </w:t>
      </w:r>
    </w:p>
    <w:p w14:paraId="4F8D9ADA" w14:textId="127CAD13" w:rsidR="00475168" w:rsidRPr="00D14165" w:rsidRDefault="007A7C44" w:rsidP="00580B31">
      <w:pPr>
        <w:spacing w:after="0" w:line="360" w:lineRule="auto"/>
        <w:ind w:firstLine="720"/>
        <w:jc w:val="both"/>
        <w:rPr>
          <w:rFonts w:ascii="Times New Roman" w:hAnsi="Times New Roman" w:cs="Times New Roman"/>
          <w:sz w:val="24"/>
          <w:szCs w:val="24"/>
          <w:lang w:val="lt-LT"/>
        </w:rPr>
      </w:pPr>
      <w:r w:rsidRPr="00D14165">
        <w:rPr>
          <w:rFonts w:ascii="Times New Roman" w:hAnsi="Times New Roman" w:cs="Times New Roman"/>
          <w:sz w:val="24"/>
          <w:szCs w:val="24"/>
          <w:lang w:val="lt-LT"/>
        </w:rPr>
        <w:t xml:space="preserve">Bendruosiuose ugdymo planuose nustatyta, kad mokymosi pagalbą mokiniui būtina suteikti, jei jo pasiekimų lygis (vieno ar kelių dalykų) žemesnis, nei numatyta Bendrosiose programose, ir mokinys nedaro pažangos; jei mokinio kontrolinis darbas įvertinamas nepatenkinamai; jei mokinys dėl ligos ar kitų priežasčių praleido dalį pamokų, ir pan. </w:t>
      </w:r>
      <w:r w:rsidR="00475168" w:rsidRPr="00D14165">
        <w:rPr>
          <w:rFonts w:ascii="Times New Roman" w:hAnsi="Times New Roman" w:cs="Times New Roman"/>
          <w:sz w:val="24"/>
          <w:szCs w:val="24"/>
          <w:lang w:val="lt-LT"/>
        </w:rPr>
        <w:t>Mokymosi pagalba</w:t>
      </w:r>
      <w:r w:rsidRPr="00D14165">
        <w:rPr>
          <w:rFonts w:ascii="Times New Roman" w:hAnsi="Times New Roman" w:cs="Times New Roman"/>
          <w:sz w:val="24"/>
          <w:szCs w:val="24"/>
          <w:lang w:val="lt-LT"/>
        </w:rPr>
        <w:t xml:space="preserve"> pirmiausia </w:t>
      </w:r>
      <w:r w:rsidR="00475168" w:rsidRPr="00D14165">
        <w:rPr>
          <w:rFonts w:ascii="Times New Roman" w:hAnsi="Times New Roman" w:cs="Times New Roman"/>
          <w:sz w:val="24"/>
          <w:szCs w:val="24"/>
          <w:lang w:val="lt-LT"/>
        </w:rPr>
        <w:t>teikiama:</w:t>
      </w:r>
    </w:p>
    <w:p w14:paraId="199252EE" w14:textId="32A33E5A" w:rsidR="00475168" w:rsidRPr="00D14165" w:rsidRDefault="00475168" w:rsidP="00475168">
      <w:pPr>
        <w:pStyle w:val="ListParagraph"/>
        <w:numPr>
          <w:ilvl w:val="0"/>
          <w:numId w:val="12"/>
        </w:numPr>
        <w:spacing w:after="0" w:line="360" w:lineRule="auto"/>
        <w:jc w:val="both"/>
        <w:rPr>
          <w:rFonts w:ascii="Times New Roman" w:hAnsi="Times New Roman" w:cs="Times New Roman"/>
          <w:sz w:val="24"/>
          <w:szCs w:val="24"/>
          <w:lang w:val="lt-LT"/>
        </w:rPr>
      </w:pPr>
      <w:r w:rsidRPr="00D14165">
        <w:rPr>
          <w:rFonts w:ascii="Times New Roman" w:hAnsi="Times New Roman" w:cs="Times New Roman"/>
          <w:sz w:val="24"/>
          <w:szCs w:val="24"/>
          <w:lang w:val="lt-LT"/>
        </w:rPr>
        <w:t>per pamoką kaip grįžtamasis ryšys</w:t>
      </w:r>
      <w:r w:rsidR="007A7C44" w:rsidRPr="00D14165">
        <w:rPr>
          <w:rFonts w:ascii="Times New Roman" w:hAnsi="Times New Roman" w:cs="Times New Roman"/>
          <w:sz w:val="24"/>
          <w:szCs w:val="24"/>
          <w:lang w:val="lt-LT"/>
        </w:rPr>
        <w:t xml:space="preserve">. </w:t>
      </w:r>
    </w:p>
    <w:p w14:paraId="7E4B6517" w14:textId="690AA2D8" w:rsidR="00475168" w:rsidRPr="00D14165" w:rsidRDefault="007A7C44" w:rsidP="00475168">
      <w:pPr>
        <w:pStyle w:val="ListParagraph"/>
        <w:numPr>
          <w:ilvl w:val="0"/>
          <w:numId w:val="12"/>
        </w:numPr>
        <w:spacing w:after="0" w:line="360" w:lineRule="auto"/>
        <w:jc w:val="both"/>
        <w:rPr>
          <w:rFonts w:ascii="Times New Roman" w:hAnsi="Times New Roman" w:cs="Times New Roman"/>
          <w:sz w:val="24"/>
          <w:szCs w:val="24"/>
          <w:lang w:val="lt-LT"/>
        </w:rPr>
      </w:pPr>
      <w:r w:rsidRPr="00D14165">
        <w:rPr>
          <w:rFonts w:ascii="Times New Roman" w:hAnsi="Times New Roman" w:cs="Times New Roman"/>
          <w:sz w:val="24"/>
          <w:szCs w:val="24"/>
          <w:lang w:val="lt-LT"/>
        </w:rPr>
        <w:t>skiriant trumpalaik</w:t>
      </w:r>
      <w:r w:rsidR="003B57CB">
        <w:rPr>
          <w:rFonts w:ascii="Times New Roman" w:hAnsi="Times New Roman" w:cs="Times New Roman"/>
          <w:sz w:val="24"/>
          <w:szCs w:val="24"/>
          <w:lang w:val="lt-LT"/>
        </w:rPr>
        <w:t>es ar ilgalaikes konsultacijas.</w:t>
      </w:r>
    </w:p>
    <w:p w14:paraId="10C4DFF0" w14:textId="71842C2E" w:rsidR="00475168" w:rsidRPr="00D14165" w:rsidRDefault="007A7C44" w:rsidP="00475168">
      <w:pPr>
        <w:pStyle w:val="ListParagraph"/>
        <w:numPr>
          <w:ilvl w:val="0"/>
          <w:numId w:val="12"/>
        </w:numPr>
        <w:spacing w:after="0" w:line="360" w:lineRule="auto"/>
        <w:jc w:val="both"/>
        <w:rPr>
          <w:rFonts w:ascii="Times New Roman" w:hAnsi="Times New Roman" w:cs="Times New Roman"/>
          <w:sz w:val="24"/>
          <w:szCs w:val="24"/>
          <w:lang w:val="lt-LT"/>
        </w:rPr>
      </w:pPr>
      <w:r w:rsidRPr="00D14165">
        <w:rPr>
          <w:rFonts w:ascii="Times New Roman" w:hAnsi="Times New Roman" w:cs="Times New Roman"/>
          <w:sz w:val="24"/>
          <w:szCs w:val="24"/>
          <w:lang w:val="lt-LT"/>
        </w:rPr>
        <w:t xml:space="preserve">organizuojant pažangiųjų mokinių pagalbą kitiems mokiniams ar kitu pasirinktu būdu. </w:t>
      </w:r>
    </w:p>
    <w:p w14:paraId="1B187932" w14:textId="769FDAD8" w:rsidR="00475168" w:rsidRPr="00D14165" w:rsidRDefault="00475168" w:rsidP="00475168">
      <w:pPr>
        <w:pStyle w:val="ListParagraph"/>
        <w:numPr>
          <w:ilvl w:val="0"/>
          <w:numId w:val="12"/>
        </w:numPr>
        <w:spacing w:after="0" w:line="360" w:lineRule="auto"/>
        <w:jc w:val="both"/>
        <w:rPr>
          <w:rFonts w:ascii="Times New Roman" w:hAnsi="Times New Roman" w:cs="Times New Roman"/>
          <w:sz w:val="24"/>
          <w:szCs w:val="24"/>
          <w:lang w:val="lt-LT"/>
        </w:rPr>
      </w:pPr>
      <w:r w:rsidRPr="00D14165">
        <w:rPr>
          <w:rFonts w:ascii="Times New Roman" w:hAnsi="Times New Roman" w:cs="Times New Roman"/>
          <w:sz w:val="24"/>
          <w:szCs w:val="24"/>
          <w:lang w:val="lt-LT"/>
        </w:rPr>
        <w:t>M</w:t>
      </w:r>
      <w:r w:rsidR="007A7C44" w:rsidRPr="00D14165">
        <w:rPr>
          <w:rFonts w:ascii="Times New Roman" w:hAnsi="Times New Roman" w:cs="Times New Roman"/>
          <w:sz w:val="24"/>
          <w:szCs w:val="24"/>
          <w:lang w:val="lt-LT"/>
        </w:rPr>
        <w:t>okiniui sudarant sąlygas namų darbus atlikti mokykloje pade</w:t>
      </w:r>
      <w:r w:rsidR="003B57CB">
        <w:rPr>
          <w:rFonts w:ascii="Times New Roman" w:hAnsi="Times New Roman" w:cs="Times New Roman"/>
          <w:sz w:val="24"/>
          <w:szCs w:val="24"/>
          <w:lang w:val="lt-LT"/>
        </w:rPr>
        <w:t>damam mokytojo ar mokinių.</w:t>
      </w:r>
    </w:p>
    <w:p w14:paraId="5802E860" w14:textId="405A5B33" w:rsidR="007A7C44" w:rsidRPr="00D14165" w:rsidRDefault="00475168" w:rsidP="00475168">
      <w:pPr>
        <w:spacing w:after="0" w:line="360" w:lineRule="auto"/>
        <w:ind w:firstLine="420"/>
        <w:jc w:val="both"/>
        <w:rPr>
          <w:rFonts w:ascii="Times New Roman" w:hAnsi="Times New Roman" w:cs="Times New Roman"/>
          <w:sz w:val="24"/>
          <w:szCs w:val="24"/>
          <w:lang w:val="lt-LT"/>
        </w:rPr>
      </w:pPr>
      <w:r w:rsidRPr="00D14165">
        <w:rPr>
          <w:rFonts w:ascii="Times New Roman" w:hAnsi="Times New Roman" w:cs="Times New Roman"/>
          <w:sz w:val="24"/>
          <w:szCs w:val="24"/>
          <w:lang w:val="lt-LT"/>
        </w:rPr>
        <w:lastRenderedPageBreak/>
        <w:t>N</w:t>
      </w:r>
      <w:r w:rsidR="007A7C44" w:rsidRPr="00D14165">
        <w:rPr>
          <w:rFonts w:ascii="Times New Roman" w:hAnsi="Times New Roman" w:cs="Times New Roman"/>
          <w:sz w:val="24"/>
          <w:szCs w:val="24"/>
          <w:lang w:val="lt-LT"/>
        </w:rPr>
        <w:t xml:space="preserve">etiesioginė mokymosi pagalba mokiniams </w:t>
      </w:r>
      <w:r w:rsidR="00662862" w:rsidRPr="00D14165">
        <w:rPr>
          <w:rFonts w:ascii="Times New Roman" w:hAnsi="Times New Roman" w:cs="Times New Roman"/>
          <w:sz w:val="24"/>
          <w:szCs w:val="24"/>
          <w:lang w:val="lt-LT"/>
        </w:rPr>
        <w:t xml:space="preserve">mokykloje </w:t>
      </w:r>
      <w:r w:rsidR="007A7C44" w:rsidRPr="00D14165">
        <w:rPr>
          <w:rFonts w:ascii="Times New Roman" w:hAnsi="Times New Roman" w:cs="Times New Roman"/>
          <w:sz w:val="24"/>
          <w:szCs w:val="24"/>
          <w:lang w:val="lt-LT"/>
        </w:rPr>
        <w:t>teikiama</w:t>
      </w:r>
      <w:r w:rsidR="00662862" w:rsidRPr="00D14165">
        <w:rPr>
          <w:rFonts w:ascii="Times New Roman" w:hAnsi="Times New Roman" w:cs="Times New Roman"/>
          <w:sz w:val="24"/>
          <w:szCs w:val="24"/>
          <w:lang w:val="lt-LT"/>
        </w:rPr>
        <w:t xml:space="preserve"> šiais būdais</w:t>
      </w:r>
      <w:r w:rsidR="007A7C44" w:rsidRPr="00D14165">
        <w:rPr>
          <w:rFonts w:ascii="Times New Roman" w:hAnsi="Times New Roman" w:cs="Times New Roman"/>
          <w:sz w:val="24"/>
          <w:szCs w:val="24"/>
          <w:lang w:val="lt-LT"/>
        </w:rPr>
        <w:t xml:space="preserve">: </w:t>
      </w:r>
    </w:p>
    <w:p w14:paraId="0299986D" w14:textId="09765605" w:rsidR="007A7C44" w:rsidRPr="00D14165" w:rsidRDefault="007A7C44" w:rsidP="00475168">
      <w:pPr>
        <w:pStyle w:val="ListParagraph"/>
        <w:numPr>
          <w:ilvl w:val="0"/>
          <w:numId w:val="12"/>
        </w:numPr>
        <w:spacing w:after="0" w:line="360" w:lineRule="auto"/>
        <w:jc w:val="both"/>
        <w:rPr>
          <w:rFonts w:ascii="Times New Roman" w:hAnsi="Times New Roman" w:cs="Times New Roman"/>
          <w:sz w:val="24"/>
          <w:szCs w:val="24"/>
          <w:lang w:val="lt-LT"/>
        </w:rPr>
      </w:pPr>
      <w:r w:rsidRPr="00D14165">
        <w:rPr>
          <w:rFonts w:ascii="Times New Roman" w:hAnsi="Times New Roman" w:cs="Times New Roman"/>
          <w:sz w:val="24"/>
          <w:szCs w:val="24"/>
          <w:lang w:val="lt-LT"/>
        </w:rPr>
        <w:t>tobulinant mokyklos mokinių pažangos</w:t>
      </w:r>
      <w:r w:rsidR="001A7B42">
        <w:rPr>
          <w:rFonts w:ascii="Times New Roman" w:hAnsi="Times New Roman" w:cs="Times New Roman"/>
          <w:sz w:val="24"/>
          <w:szCs w:val="24"/>
          <w:lang w:val="lt-LT"/>
        </w:rPr>
        <w:t xml:space="preserve"> ir pasiekimų vertinimo tvarką;</w:t>
      </w:r>
    </w:p>
    <w:p w14:paraId="59793023" w14:textId="59F82C57" w:rsidR="007A7C44" w:rsidRPr="00D14165" w:rsidRDefault="007A7C44" w:rsidP="00475168">
      <w:pPr>
        <w:pStyle w:val="ListParagraph"/>
        <w:numPr>
          <w:ilvl w:val="0"/>
          <w:numId w:val="12"/>
        </w:numPr>
        <w:spacing w:after="0" w:line="360" w:lineRule="auto"/>
        <w:jc w:val="both"/>
        <w:rPr>
          <w:rFonts w:ascii="Times New Roman" w:hAnsi="Times New Roman" w:cs="Times New Roman"/>
          <w:sz w:val="24"/>
          <w:szCs w:val="24"/>
          <w:lang w:val="lt-LT"/>
        </w:rPr>
      </w:pPr>
      <w:r w:rsidRPr="00D14165">
        <w:rPr>
          <w:rFonts w:ascii="Times New Roman" w:hAnsi="Times New Roman" w:cs="Times New Roman"/>
          <w:sz w:val="24"/>
          <w:szCs w:val="24"/>
          <w:lang w:val="lt-LT"/>
        </w:rPr>
        <w:t xml:space="preserve">sudarant sąlygas mokytojams tobulinti ugdymo individualizavimo metodiką, prireikus pasitelkti švietimo pagalbos specialistus ugdymo turiniui planuoti ir </w:t>
      </w:r>
      <w:r w:rsidR="001A7B42">
        <w:rPr>
          <w:rFonts w:ascii="Times New Roman" w:hAnsi="Times New Roman" w:cs="Times New Roman"/>
          <w:sz w:val="24"/>
          <w:szCs w:val="24"/>
          <w:lang w:val="lt-LT"/>
        </w:rPr>
        <w:t>koreguoti</w:t>
      </w:r>
      <w:r w:rsidRPr="00D14165">
        <w:rPr>
          <w:rFonts w:ascii="Times New Roman" w:hAnsi="Times New Roman" w:cs="Times New Roman"/>
          <w:sz w:val="24"/>
          <w:szCs w:val="24"/>
          <w:lang w:val="lt-LT"/>
        </w:rPr>
        <w:t>;</w:t>
      </w:r>
    </w:p>
    <w:p w14:paraId="1938A4CF" w14:textId="619089A4" w:rsidR="007A7C44" w:rsidRPr="00D14165" w:rsidRDefault="007A7C44" w:rsidP="00475168">
      <w:pPr>
        <w:pStyle w:val="ListParagraph"/>
        <w:numPr>
          <w:ilvl w:val="0"/>
          <w:numId w:val="12"/>
        </w:numPr>
        <w:spacing w:after="0" w:line="360" w:lineRule="auto"/>
        <w:jc w:val="both"/>
        <w:rPr>
          <w:rFonts w:ascii="Times New Roman" w:hAnsi="Times New Roman" w:cs="Times New Roman"/>
          <w:sz w:val="24"/>
          <w:szCs w:val="24"/>
          <w:lang w:val="lt-LT"/>
        </w:rPr>
      </w:pPr>
      <w:r w:rsidRPr="00D14165">
        <w:rPr>
          <w:rFonts w:ascii="Times New Roman" w:hAnsi="Times New Roman" w:cs="Times New Roman"/>
          <w:sz w:val="24"/>
          <w:szCs w:val="24"/>
          <w:lang w:val="lt-LT"/>
        </w:rPr>
        <w:t xml:space="preserve">sudarant galimybes mokytojams tobulinti profesines žinias, ypač dalykines kompetencijas ir gebėjimus, organizuoti ugdymo procesą įvairių gebėjimų ir poreikių mokiniams; </w:t>
      </w:r>
    </w:p>
    <w:p w14:paraId="2D174782" w14:textId="0236205C" w:rsidR="007A7C44" w:rsidRPr="00D14165" w:rsidRDefault="007A7C44" w:rsidP="00475168">
      <w:pPr>
        <w:pStyle w:val="ListParagraph"/>
        <w:numPr>
          <w:ilvl w:val="0"/>
          <w:numId w:val="12"/>
        </w:numPr>
        <w:spacing w:after="0" w:line="360" w:lineRule="auto"/>
        <w:jc w:val="both"/>
        <w:rPr>
          <w:rFonts w:ascii="Times New Roman" w:hAnsi="Times New Roman" w:cs="Times New Roman"/>
          <w:sz w:val="24"/>
          <w:szCs w:val="24"/>
          <w:lang w:val="lt-LT"/>
        </w:rPr>
      </w:pPr>
      <w:r w:rsidRPr="00D14165">
        <w:rPr>
          <w:rFonts w:ascii="Times New Roman" w:hAnsi="Times New Roman" w:cs="Times New Roman"/>
          <w:sz w:val="24"/>
          <w:szCs w:val="24"/>
          <w:lang w:val="lt-LT"/>
        </w:rPr>
        <w:t>aktyviau įtraukiant į vaiko ugdymo procesą mokinio tėvus (globėjus, rūpintojus), ne tik sprendžiant vaikų ugdymosi problemas, bet ir teikiant įvairią mokymosi pagalbą, vykdant profesinį informavimą ir orientavimą, supažindinant</w:t>
      </w:r>
      <w:r w:rsidR="001A7B42">
        <w:rPr>
          <w:rFonts w:ascii="Times New Roman" w:hAnsi="Times New Roman" w:cs="Times New Roman"/>
          <w:sz w:val="24"/>
          <w:szCs w:val="24"/>
          <w:lang w:val="lt-LT"/>
        </w:rPr>
        <w:t xml:space="preserve"> su darbo ir profesijų pasauliu</w:t>
      </w:r>
      <w:r w:rsidRPr="00D14165">
        <w:rPr>
          <w:rFonts w:ascii="Times New Roman" w:hAnsi="Times New Roman" w:cs="Times New Roman"/>
          <w:sz w:val="24"/>
          <w:szCs w:val="24"/>
          <w:lang w:val="lt-LT"/>
        </w:rPr>
        <w:t>.</w:t>
      </w:r>
    </w:p>
    <w:p w14:paraId="0510ADB6" w14:textId="309715AA" w:rsidR="005F43D5" w:rsidRPr="00D14165" w:rsidRDefault="00150D53" w:rsidP="001A7B42">
      <w:pPr>
        <w:spacing w:after="0" w:line="360" w:lineRule="auto"/>
        <w:ind w:firstLine="720"/>
        <w:contextualSpacing/>
        <w:jc w:val="both"/>
        <w:rPr>
          <w:rFonts w:ascii="Times New Roman" w:hAnsi="Times New Roman" w:cs="Times New Roman"/>
          <w:sz w:val="24"/>
          <w:szCs w:val="24"/>
          <w:highlight w:val="yellow"/>
          <w:lang w:val="lt-LT"/>
        </w:rPr>
      </w:pPr>
      <w:r w:rsidRPr="003B57CB">
        <w:rPr>
          <w:rFonts w:ascii="Times New Roman" w:hAnsi="Times New Roman" w:cs="Times New Roman"/>
          <w:sz w:val="24"/>
          <w:szCs w:val="24"/>
          <w:lang w:val="lt-LT"/>
        </w:rPr>
        <w:t xml:space="preserve">Nors Vilniaus turizmo ir prekybos verslo mokykloje yra taikomos visos mokymosi pagalbos ir prevencinės priemonės mokiniams išlikti mokykloje, tačiau visgi susiduriama su iškritimo problema. </w:t>
      </w:r>
    </w:p>
    <w:p w14:paraId="666577EC" w14:textId="6D02B38A" w:rsidR="00D14165" w:rsidRDefault="00D14165" w:rsidP="008A43EC">
      <w:pPr>
        <w:pStyle w:val="Default"/>
        <w:spacing w:line="360" w:lineRule="auto"/>
        <w:jc w:val="both"/>
        <w:rPr>
          <w:color w:val="auto"/>
          <w:lang w:val="lt-LT"/>
        </w:rPr>
      </w:pPr>
      <w:r>
        <w:rPr>
          <w:noProof/>
          <w:color w:val="auto"/>
        </w:rPr>
        <w:drawing>
          <wp:inline distT="0" distB="0" distL="0" distR="0" wp14:anchorId="1BAEA1A2" wp14:editId="3FA11AB3">
            <wp:extent cx="6124575" cy="3867150"/>
            <wp:effectExtent l="0" t="0" r="9525" b="0"/>
            <wp:docPr id="11" name="Diagrama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77EAA40D" w14:textId="572A0218" w:rsidR="003B57CB" w:rsidRPr="003B57CB" w:rsidRDefault="003B57CB" w:rsidP="003B57CB">
      <w:pPr>
        <w:spacing w:after="0" w:line="360" w:lineRule="auto"/>
        <w:contextualSpacing/>
        <w:jc w:val="center"/>
        <w:rPr>
          <w:rFonts w:ascii="Times New Roman" w:hAnsi="Times New Roman" w:cs="Times New Roman"/>
          <w:sz w:val="24"/>
          <w:szCs w:val="24"/>
          <w:lang w:val="lt-LT"/>
        </w:rPr>
      </w:pPr>
      <w:r w:rsidRPr="003B57CB">
        <w:rPr>
          <w:rFonts w:ascii="Times New Roman" w:hAnsi="Times New Roman" w:cs="Times New Roman"/>
          <w:sz w:val="24"/>
          <w:szCs w:val="24"/>
          <w:lang w:val="lt-LT"/>
        </w:rPr>
        <w:t>9 pav. Vilniaus turizmo ir prekybos verslo mokykloje išbrauktų mokinių priežastys</w:t>
      </w:r>
    </w:p>
    <w:p w14:paraId="5F7584E9" w14:textId="77777777" w:rsidR="001A7B42" w:rsidRDefault="001A7B42" w:rsidP="003B57CB">
      <w:pPr>
        <w:spacing w:after="0" w:line="360" w:lineRule="auto"/>
        <w:ind w:firstLine="720"/>
        <w:contextualSpacing/>
        <w:jc w:val="both"/>
        <w:rPr>
          <w:rFonts w:ascii="Times New Roman" w:hAnsi="Times New Roman" w:cs="Times New Roman"/>
          <w:sz w:val="24"/>
          <w:szCs w:val="24"/>
          <w:lang w:val="lt-LT"/>
        </w:rPr>
      </w:pPr>
    </w:p>
    <w:p w14:paraId="63F9CBAC" w14:textId="77777777" w:rsidR="001A7B42" w:rsidRPr="00D14165" w:rsidRDefault="001A7B42" w:rsidP="001A7B42">
      <w:pPr>
        <w:spacing w:after="0" w:line="360" w:lineRule="auto"/>
        <w:ind w:firstLine="720"/>
        <w:contextualSpacing/>
        <w:jc w:val="both"/>
        <w:rPr>
          <w:rFonts w:ascii="Times New Roman" w:hAnsi="Times New Roman" w:cs="Times New Roman"/>
          <w:sz w:val="24"/>
          <w:szCs w:val="24"/>
          <w:highlight w:val="yellow"/>
          <w:lang w:val="lt-LT"/>
        </w:rPr>
      </w:pPr>
      <w:r w:rsidRPr="003B57CB">
        <w:rPr>
          <w:rFonts w:ascii="Times New Roman" w:hAnsi="Times New Roman" w:cs="Times New Roman"/>
          <w:sz w:val="24"/>
          <w:szCs w:val="24"/>
          <w:lang w:val="lt-LT"/>
        </w:rPr>
        <w:t xml:space="preserve">Per 2015-2016 </w:t>
      </w:r>
      <w:proofErr w:type="spellStart"/>
      <w:r w:rsidRPr="003B57CB">
        <w:rPr>
          <w:rFonts w:ascii="Times New Roman" w:hAnsi="Times New Roman" w:cs="Times New Roman"/>
          <w:sz w:val="24"/>
          <w:szCs w:val="24"/>
          <w:lang w:val="lt-LT"/>
        </w:rPr>
        <w:t>m.m</w:t>
      </w:r>
      <w:proofErr w:type="spellEnd"/>
      <w:r w:rsidRPr="003B57CB">
        <w:rPr>
          <w:rFonts w:ascii="Times New Roman" w:hAnsi="Times New Roman" w:cs="Times New Roman"/>
          <w:sz w:val="24"/>
          <w:szCs w:val="24"/>
          <w:lang w:val="lt-LT"/>
        </w:rPr>
        <w:t>. mokyklą paliko 139 mokiniai</w:t>
      </w:r>
      <w:r>
        <w:rPr>
          <w:rFonts w:ascii="Times New Roman" w:hAnsi="Times New Roman" w:cs="Times New Roman"/>
          <w:sz w:val="24"/>
          <w:szCs w:val="24"/>
          <w:lang w:val="lt-LT"/>
        </w:rPr>
        <w:t xml:space="preserve"> (iš viso mokėsi 753 mokiniai) </w:t>
      </w:r>
      <w:r w:rsidRPr="003B57CB">
        <w:rPr>
          <w:rFonts w:ascii="Times New Roman" w:hAnsi="Times New Roman" w:cs="Times New Roman"/>
          <w:sz w:val="24"/>
          <w:szCs w:val="24"/>
          <w:lang w:val="lt-LT"/>
        </w:rPr>
        <w:t xml:space="preserve">, </w:t>
      </w:r>
      <w:proofErr w:type="spellStart"/>
      <w:r w:rsidRPr="003B57CB">
        <w:rPr>
          <w:rFonts w:ascii="Times New Roman" w:hAnsi="Times New Roman" w:cs="Times New Roman"/>
          <w:sz w:val="24"/>
          <w:szCs w:val="24"/>
          <w:lang w:val="lt-LT"/>
        </w:rPr>
        <w:t>t.y</w:t>
      </w:r>
      <w:proofErr w:type="spellEnd"/>
      <w:r w:rsidRPr="003B57CB">
        <w:rPr>
          <w:rFonts w:ascii="Times New Roman" w:hAnsi="Times New Roman" w:cs="Times New Roman"/>
          <w:sz w:val="24"/>
          <w:szCs w:val="24"/>
          <w:lang w:val="lt-LT"/>
        </w:rPr>
        <w:t xml:space="preserve">. 18,8 % nuo visų mokinių. Priežastys identiškos kaip ir visose kitose Lietuvos profesinėse mokyklose. </w:t>
      </w:r>
      <w:r w:rsidRPr="003B57CB">
        <w:rPr>
          <w:rFonts w:ascii="Times New Roman" w:hAnsi="Times New Roman" w:cs="Times New Roman"/>
          <w:sz w:val="24"/>
          <w:szCs w:val="24"/>
          <w:lang w:val="lt-LT"/>
        </w:rPr>
        <w:lastRenderedPageBreak/>
        <w:t>9 paveiksle pateikti duomenys rodo,  kad lyginant</w:t>
      </w:r>
      <w:r w:rsidRPr="00D14165">
        <w:rPr>
          <w:rFonts w:ascii="Times New Roman" w:hAnsi="Times New Roman" w:cs="Times New Roman"/>
          <w:sz w:val="24"/>
          <w:szCs w:val="24"/>
          <w:lang w:val="lt-LT"/>
        </w:rPr>
        <w:t xml:space="preserve"> 2015-2016 </w:t>
      </w:r>
      <w:proofErr w:type="spellStart"/>
      <w:r w:rsidRPr="00D14165">
        <w:rPr>
          <w:rFonts w:ascii="Times New Roman" w:hAnsi="Times New Roman" w:cs="Times New Roman"/>
          <w:sz w:val="24"/>
          <w:szCs w:val="24"/>
          <w:lang w:val="lt-LT"/>
        </w:rPr>
        <w:t>m.m</w:t>
      </w:r>
      <w:proofErr w:type="spellEnd"/>
      <w:r w:rsidRPr="00D14165">
        <w:rPr>
          <w:rFonts w:ascii="Times New Roman" w:hAnsi="Times New Roman" w:cs="Times New Roman"/>
          <w:sz w:val="24"/>
          <w:szCs w:val="24"/>
          <w:lang w:val="lt-LT"/>
        </w:rPr>
        <w:t xml:space="preserve">. ir 2016-2017 </w:t>
      </w:r>
      <w:proofErr w:type="spellStart"/>
      <w:r w:rsidRPr="00D14165">
        <w:rPr>
          <w:rFonts w:ascii="Times New Roman" w:hAnsi="Times New Roman" w:cs="Times New Roman"/>
          <w:sz w:val="24"/>
          <w:szCs w:val="24"/>
          <w:lang w:val="lt-LT"/>
        </w:rPr>
        <w:t>m.m</w:t>
      </w:r>
      <w:proofErr w:type="spellEnd"/>
      <w:r w:rsidRPr="00D14165">
        <w:rPr>
          <w:rFonts w:ascii="Times New Roman" w:hAnsi="Times New Roman" w:cs="Times New Roman"/>
          <w:sz w:val="24"/>
          <w:szCs w:val="24"/>
          <w:lang w:val="lt-LT"/>
        </w:rPr>
        <w:t xml:space="preserve">. „nubyrėjimo“ rodiklius situacija blogėja – per pastaruosius metus mokyklą paliko 151 mokinys, </w:t>
      </w:r>
      <w:proofErr w:type="spellStart"/>
      <w:r w:rsidRPr="00D14165">
        <w:rPr>
          <w:rFonts w:ascii="Times New Roman" w:hAnsi="Times New Roman" w:cs="Times New Roman"/>
          <w:sz w:val="24"/>
          <w:szCs w:val="24"/>
          <w:lang w:val="lt-LT"/>
        </w:rPr>
        <w:t>t.y</w:t>
      </w:r>
      <w:proofErr w:type="spellEnd"/>
      <w:r w:rsidRPr="00D14165">
        <w:rPr>
          <w:rFonts w:ascii="Times New Roman" w:hAnsi="Times New Roman" w:cs="Times New Roman"/>
          <w:sz w:val="24"/>
          <w:szCs w:val="24"/>
          <w:lang w:val="lt-LT"/>
        </w:rPr>
        <w:t xml:space="preserve">. 20% nuo visų mokinių skaičiaus. </w:t>
      </w:r>
      <w:r w:rsidRPr="003B57CB">
        <w:rPr>
          <w:rFonts w:ascii="Times New Roman" w:hAnsi="Times New Roman" w:cs="Times New Roman"/>
          <w:sz w:val="24"/>
          <w:szCs w:val="24"/>
          <w:lang w:val="lt-LT"/>
        </w:rPr>
        <w:t>2016–2017 m. m.</w:t>
      </w:r>
      <w:r>
        <w:rPr>
          <w:rFonts w:ascii="Times New Roman" w:hAnsi="Times New Roman" w:cs="Times New Roman"/>
          <w:sz w:val="24"/>
          <w:szCs w:val="24"/>
          <w:lang w:val="lt-LT"/>
        </w:rPr>
        <w:t xml:space="preserve"> mokėsi 765 mokiniai. </w:t>
      </w:r>
      <w:r w:rsidRPr="00D14165">
        <w:rPr>
          <w:rFonts w:ascii="Times New Roman" w:hAnsi="Times New Roman" w:cs="Times New Roman"/>
          <w:sz w:val="24"/>
          <w:szCs w:val="24"/>
          <w:lang w:val="lt-LT"/>
        </w:rPr>
        <w:t xml:space="preserve">Priežastys išlieka tos pačios, tačiau neramina tai, kad didžiausias išbrauktų mokinių skaičius  išlieka dėl nepažangumo, pamokų </w:t>
      </w:r>
      <w:proofErr w:type="spellStart"/>
      <w:r w:rsidRPr="00D14165">
        <w:rPr>
          <w:rFonts w:ascii="Times New Roman" w:hAnsi="Times New Roman" w:cs="Times New Roman"/>
          <w:sz w:val="24"/>
          <w:szCs w:val="24"/>
          <w:lang w:val="lt-LT"/>
        </w:rPr>
        <w:t>nelankomumo</w:t>
      </w:r>
      <w:proofErr w:type="spellEnd"/>
      <w:r w:rsidRPr="00D14165">
        <w:rPr>
          <w:rFonts w:ascii="Times New Roman" w:hAnsi="Times New Roman" w:cs="Times New Roman"/>
          <w:sz w:val="24"/>
          <w:szCs w:val="24"/>
          <w:lang w:val="lt-LT"/>
        </w:rPr>
        <w:t xml:space="preserve"> ir įsidarbinimo.</w:t>
      </w:r>
    </w:p>
    <w:p w14:paraId="0348F415" w14:textId="6CDC9BA6" w:rsidR="00CC6134" w:rsidRPr="003B57CB" w:rsidRDefault="005F43D5" w:rsidP="003B57CB">
      <w:pPr>
        <w:spacing w:after="0" w:line="360" w:lineRule="auto"/>
        <w:ind w:firstLine="720"/>
        <w:contextualSpacing/>
        <w:jc w:val="both"/>
        <w:rPr>
          <w:rFonts w:ascii="Times New Roman" w:hAnsi="Times New Roman" w:cs="Times New Roman"/>
          <w:sz w:val="24"/>
          <w:szCs w:val="24"/>
          <w:lang w:val="lt-LT"/>
        </w:rPr>
      </w:pPr>
      <w:r w:rsidRPr="003B57CB">
        <w:rPr>
          <w:rFonts w:ascii="Times New Roman" w:hAnsi="Times New Roman" w:cs="Times New Roman"/>
          <w:sz w:val="24"/>
          <w:szCs w:val="24"/>
          <w:lang w:val="lt-LT"/>
        </w:rPr>
        <w:t>Prastas m</w:t>
      </w:r>
      <w:r w:rsidR="00CC6134" w:rsidRPr="003B57CB">
        <w:rPr>
          <w:rFonts w:ascii="Times New Roman" w:hAnsi="Times New Roman" w:cs="Times New Roman"/>
          <w:sz w:val="24"/>
          <w:szCs w:val="24"/>
          <w:lang w:val="lt-LT"/>
        </w:rPr>
        <w:t>okinių lankomumas</w:t>
      </w:r>
      <w:r w:rsidRPr="003B57CB">
        <w:rPr>
          <w:rFonts w:ascii="Times New Roman" w:hAnsi="Times New Roman" w:cs="Times New Roman"/>
          <w:sz w:val="24"/>
          <w:szCs w:val="24"/>
          <w:lang w:val="lt-LT"/>
        </w:rPr>
        <w:t xml:space="preserve"> - viena iš opiausių Vilniaus turizmo ir prekybos verslo mokyklo</w:t>
      </w:r>
      <w:r w:rsidR="008A1370" w:rsidRPr="003B57CB">
        <w:rPr>
          <w:rFonts w:ascii="Times New Roman" w:hAnsi="Times New Roman" w:cs="Times New Roman"/>
          <w:sz w:val="24"/>
          <w:szCs w:val="24"/>
          <w:lang w:val="lt-LT"/>
        </w:rPr>
        <w:t>s</w:t>
      </w:r>
      <w:r w:rsidRPr="003B57CB">
        <w:rPr>
          <w:rFonts w:ascii="Times New Roman" w:hAnsi="Times New Roman" w:cs="Times New Roman"/>
          <w:sz w:val="24"/>
          <w:szCs w:val="24"/>
          <w:lang w:val="lt-LT"/>
        </w:rPr>
        <w:t xml:space="preserve"> </w:t>
      </w:r>
      <w:r w:rsidR="0068616B" w:rsidRPr="003B57CB">
        <w:rPr>
          <w:rFonts w:ascii="Times New Roman" w:hAnsi="Times New Roman" w:cs="Times New Roman"/>
          <w:sz w:val="24"/>
          <w:szCs w:val="24"/>
          <w:lang w:val="lt-LT"/>
        </w:rPr>
        <w:t>problem</w:t>
      </w:r>
      <w:r w:rsidR="008A1370" w:rsidRPr="003B57CB">
        <w:rPr>
          <w:rFonts w:ascii="Times New Roman" w:hAnsi="Times New Roman" w:cs="Times New Roman"/>
          <w:sz w:val="24"/>
          <w:szCs w:val="24"/>
          <w:lang w:val="lt-LT"/>
        </w:rPr>
        <w:t>ų</w:t>
      </w:r>
      <w:r w:rsidR="0068616B" w:rsidRPr="003B57CB">
        <w:rPr>
          <w:rFonts w:ascii="Times New Roman" w:hAnsi="Times New Roman" w:cs="Times New Roman"/>
          <w:sz w:val="24"/>
          <w:szCs w:val="24"/>
          <w:lang w:val="lt-LT"/>
        </w:rPr>
        <w:t xml:space="preserve">, todėl </w:t>
      </w:r>
      <w:r w:rsidR="0058113B">
        <w:rPr>
          <w:rFonts w:ascii="Times New Roman" w:hAnsi="Times New Roman" w:cs="Times New Roman"/>
          <w:sz w:val="24"/>
          <w:szCs w:val="24"/>
          <w:lang w:val="lt-LT"/>
        </w:rPr>
        <w:t>tiriamos</w:t>
      </w:r>
      <w:r w:rsidRPr="003B57CB">
        <w:rPr>
          <w:rFonts w:ascii="Times New Roman" w:hAnsi="Times New Roman" w:cs="Times New Roman"/>
          <w:sz w:val="24"/>
          <w:szCs w:val="24"/>
          <w:lang w:val="lt-LT"/>
        </w:rPr>
        <w:t xml:space="preserve"> p</w:t>
      </w:r>
      <w:r w:rsidR="00CC6134" w:rsidRPr="003B57CB">
        <w:rPr>
          <w:rFonts w:ascii="Times New Roman" w:hAnsi="Times New Roman" w:cs="Times New Roman"/>
          <w:sz w:val="24"/>
          <w:szCs w:val="24"/>
          <w:lang w:val="lt-LT"/>
        </w:rPr>
        <w:t>riežastys dėl kurių mokiniai</w:t>
      </w:r>
      <w:r w:rsidRPr="003B57CB">
        <w:rPr>
          <w:rFonts w:ascii="Times New Roman" w:hAnsi="Times New Roman" w:cs="Times New Roman"/>
          <w:sz w:val="24"/>
          <w:szCs w:val="24"/>
          <w:lang w:val="lt-LT"/>
        </w:rPr>
        <w:t xml:space="preserve"> daugiausiai praleido pamokų</w:t>
      </w:r>
      <w:r w:rsidR="00CC6134" w:rsidRPr="003B57CB">
        <w:rPr>
          <w:rFonts w:ascii="Times New Roman" w:hAnsi="Times New Roman" w:cs="Times New Roman"/>
          <w:sz w:val="24"/>
          <w:szCs w:val="24"/>
          <w:lang w:val="lt-LT"/>
        </w:rPr>
        <w:t>:</w:t>
      </w:r>
    </w:p>
    <w:p w14:paraId="20C87E88" w14:textId="77777777" w:rsidR="00CC6134" w:rsidRPr="003B57CB" w:rsidRDefault="00CC6134" w:rsidP="003B57CB">
      <w:pPr>
        <w:pStyle w:val="ListParagraph"/>
        <w:numPr>
          <w:ilvl w:val="0"/>
          <w:numId w:val="12"/>
        </w:numPr>
        <w:spacing w:after="0" w:line="360" w:lineRule="auto"/>
        <w:jc w:val="both"/>
        <w:rPr>
          <w:rFonts w:ascii="Times New Roman" w:hAnsi="Times New Roman" w:cs="Times New Roman"/>
          <w:sz w:val="24"/>
          <w:szCs w:val="24"/>
          <w:lang w:val="lt-LT"/>
        </w:rPr>
      </w:pPr>
      <w:r w:rsidRPr="003B57CB">
        <w:rPr>
          <w:rFonts w:ascii="Times New Roman" w:hAnsi="Times New Roman" w:cs="Times New Roman"/>
          <w:sz w:val="24"/>
          <w:szCs w:val="24"/>
          <w:lang w:val="lt-LT"/>
        </w:rPr>
        <w:t>Motyvacijos stoka;</w:t>
      </w:r>
    </w:p>
    <w:p w14:paraId="46AAE407" w14:textId="77777777" w:rsidR="00CC6134" w:rsidRPr="003B57CB" w:rsidRDefault="00CC6134" w:rsidP="003B57CB">
      <w:pPr>
        <w:pStyle w:val="ListParagraph"/>
        <w:numPr>
          <w:ilvl w:val="0"/>
          <w:numId w:val="12"/>
        </w:numPr>
        <w:spacing w:after="0" w:line="360" w:lineRule="auto"/>
        <w:jc w:val="both"/>
        <w:rPr>
          <w:rFonts w:ascii="Times New Roman" w:hAnsi="Times New Roman" w:cs="Times New Roman"/>
          <w:sz w:val="24"/>
          <w:szCs w:val="24"/>
          <w:lang w:val="lt-LT"/>
        </w:rPr>
      </w:pPr>
      <w:r w:rsidRPr="003B57CB">
        <w:rPr>
          <w:rFonts w:ascii="Times New Roman" w:hAnsi="Times New Roman" w:cs="Times New Roman"/>
          <w:sz w:val="24"/>
          <w:szCs w:val="24"/>
          <w:lang w:val="lt-LT"/>
        </w:rPr>
        <w:t>Nebrandus mokytis;</w:t>
      </w:r>
    </w:p>
    <w:p w14:paraId="24FAA900" w14:textId="77777777" w:rsidR="00CC6134" w:rsidRPr="003B57CB" w:rsidRDefault="00CC6134" w:rsidP="003B57CB">
      <w:pPr>
        <w:pStyle w:val="ListParagraph"/>
        <w:numPr>
          <w:ilvl w:val="0"/>
          <w:numId w:val="12"/>
        </w:numPr>
        <w:spacing w:after="0" w:line="360" w:lineRule="auto"/>
        <w:jc w:val="both"/>
        <w:rPr>
          <w:rFonts w:ascii="Times New Roman" w:hAnsi="Times New Roman" w:cs="Times New Roman"/>
          <w:sz w:val="24"/>
          <w:szCs w:val="24"/>
          <w:lang w:val="lt-LT"/>
        </w:rPr>
      </w:pPr>
      <w:r w:rsidRPr="003B57CB">
        <w:rPr>
          <w:rFonts w:ascii="Times New Roman" w:hAnsi="Times New Roman" w:cs="Times New Roman"/>
          <w:sz w:val="24"/>
          <w:szCs w:val="24"/>
          <w:lang w:val="lt-LT"/>
        </w:rPr>
        <w:t>Kelionės į mokyklą išlaidų nekompensavimas;</w:t>
      </w:r>
    </w:p>
    <w:p w14:paraId="3F323147" w14:textId="77777777" w:rsidR="00CC6134" w:rsidRPr="003B57CB" w:rsidRDefault="00CC6134" w:rsidP="003B57CB">
      <w:pPr>
        <w:pStyle w:val="ListParagraph"/>
        <w:numPr>
          <w:ilvl w:val="0"/>
          <w:numId w:val="12"/>
        </w:numPr>
        <w:spacing w:after="0" w:line="360" w:lineRule="auto"/>
        <w:jc w:val="both"/>
        <w:rPr>
          <w:rFonts w:ascii="Times New Roman" w:hAnsi="Times New Roman" w:cs="Times New Roman"/>
          <w:sz w:val="24"/>
          <w:szCs w:val="24"/>
          <w:lang w:val="lt-LT"/>
        </w:rPr>
      </w:pPr>
      <w:r w:rsidRPr="003B57CB">
        <w:rPr>
          <w:rFonts w:ascii="Times New Roman" w:hAnsi="Times New Roman" w:cs="Times New Roman"/>
          <w:sz w:val="24"/>
          <w:szCs w:val="24"/>
          <w:lang w:val="lt-LT"/>
        </w:rPr>
        <w:t>Per mažas tėvų dėmesys vaikui.</w:t>
      </w:r>
    </w:p>
    <w:p w14:paraId="03994730" w14:textId="77777777" w:rsidR="00CC6134" w:rsidRPr="003B57CB" w:rsidRDefault="00CC6134" w:rsidP="003B57CB">
      <w:pPr>
        <w:pStyle w:val="ListParagraph"/>
        <w:numPr>
          <w:ilvl w:val="0"/>
          <w:numId w:val="12"/>
        </w:numPr>
        <w:spacing w:after="0" w:line="360" w:lineRule="auto"/>
        <w:jc w:val="both"/>
        <w:rPr>
          <w:rFonts w:ascii="Times New Roman" w:hAnsi="Times New Roman" w:cs="Times New Roman"/>
          <w:sz w:val="24"/>
          <w:szCs w:val="24"/>
          <w:lang w:val="lt-LT"/>
        </w:rPr>
      </w:pPr>
      <w:r w:rsidRPr="003B57CB">
        <w:rPr>
          <w:rFonts w:ascii="Times New Roman" w:hAnsi="Times New Roman" w:cs="Times New Roman"/>
          <w:sz w:val="24"/>
          <w:szCs w:val="24"/>
          <w:lang w:val="lt-LT"/>
        </w:rPr>
        <w:t>Lankomumui gerinti priemonės:</w:t>
      </w:r>
    </w:p>
    <w:p w14:paraId="2A4CC079" w14:textId="77777777" w:rsidR="00CC6134" w:rsidRPr="003B57CB" w:rsidRDefault="00CC6134" w:rsidP="003B57CB">
      <w:pPr>
        <w:pStyle w:val="ListParagraph"/>
        <w:numPr>
          <w:ilvl w:val="0"/>
          <w:numId w:val="12"/>
        </w:numPr>
        <w:spacing w:after="0" w:line="360" w:lineRule="auto"/>
        <w:jc w:val="both"/>
        <w:rPr>
          <w:rFonts w:ascii="Times New Roman" w:hAnsi="Times New Roman" w:cs="Times New Roman"/>
          <w:sz w:val="24"/>
          <w:szCs w:val="24"/>
          <w:lang w:val="lt-LT"/>
        </w:rPr>
      </w:pPr>
      <w:r w:rsidRPr="003B57CB">
        <w:rPr>
          <w:rFonts w:ascii="Times New Roman" w:hAnsi="Times New Roman" w:cs="Times New Roman"/>
          <w:sz w:val="24"/>
          <w:szCs w:val="24"/>
          <w:lang w:val="lt-LT"/>
        </w:rPr>
        <w:t>Nuolatinis lankomumo kontroliavimas;</w:t>
      </w:r>
    </w:p>
    <w:p w14:paraId="5D80B919" w14:textId="77777777" w:rsidR="00CC6134" w:rsidRPr="003B57CB" w:rsidRDefault="00CC6134" w:rsidP="003B57CB">
      <w:pPr>
        <w:pStyle w:val="ListParagraph"/>
        <w:numPr>
          <w:ilvl w:val="0"/>
          <w:numId w:val="12"/>
        </w:numPr>
        <w:spacing w:after="0" w:line="360" w:lineRule="auto"/>
        <w:jc w:val="both"/>
        <w:rPr>
          <w:rFonts w:ascii="Times New Roman" w:hAnsi="Times New Roman" w:cs="Times New Roman"/>
          <w:sz w:val="24"/>
          <w:szCs w:val="24"/>
          <w:lang w:val="lt-LT"/>
        </w:rPr>
      </w:pPr>
      <w:r w:rsidRPr="003B57CB">
        <w:rPr>
          <w:rFonts w:ascii="Times New Roman" w:hAnsi="Times New Roman" w:cs="Times New Roman"/>
          <w:sz w:val="24"/>
          <w:szCs w:val="24"/>
          <w:lang w:val="lt-LT"/>
        </w:rPr>
        <w:t>Tėvų (globėjų) informavimas;</w:t>
      </w:r>
    </w:p>
    <w:p w14:paraId="2E49D770" w14:textId="77777777" w:rsidR="00CC6134" w:rsidRPr="003B57CB" w:rsidRDefault="00CC6134" w:rsidP="003B57CB">
      <w:pPr>
        <w:pStyle w:val="ListParagraph"/>
        <w:numPr>
          <w:ilvl w:val="0"/>
          <w:numId w:val="12"/>
        </w:numPr>
        <w:spacing w:after="0" w:line="360" w:lineRule="auto"/>
        <w:jc w:val="both"/>
        <w:rPr>
          <w:rFonts w:ascii="Times New Roman" w:hAnsi="Times New Roman" w:cs="Times New Roman"/>
          <w:sz w:val="24"/>
          <w:szCs w:val="24"/>
          <w:lang w:val="lt-LT"/>
        </w:rPr>
      </w:pPr>
      <w:r w:rsidRPr="003B57CB">
        <w:rPr>
          <w:rFonts w:ascii="Times New Roman" w:hAnsi="Times New Roman" w:cs="Times New Roman"/>
          <w:sz w:val="24"/>
          <w:szCs w:val="24"/>
          <w:lang w:val="lt-LT"/>
        </w:rPr>
        <w:t>Psichologo pagalba;</w:t>
      </w:r>
    </w:p>
    <w:p w14:paraId="61DAB7FB" w14:textId="77777777" w:rsidR="00CC6134" w:rsidRPr="003B57CB" w:rsidRDefault="00CC6134" w:rsidP="003B57CB">
      <w:pPr>
        <w:pStyle w:val="ListParagraph"/>
        <w:numPr>
          <w:ilvl w:val="0"/>
          <w:numId w:val="12"/>
        </w:numPr>
        <w:spacing w:after="0" w:line="360" w:lineRule="auto"/>
        <w:jc w:val="both"/>
        <w:rPr>
          <w:rFonts w:ascii="Times New Roman" w:hAnsi="Times New Roman" w:cs="Times New Roman"/>
          <w:sz w:val="24"/>
          <w:szCs w:val="24"/>
          <w:lang w:val="lt-LT"/>
        </w:rPr>
      </w:pPr>
      <w:r w:rsidRPr="003B57CB">
        <w:rPr>
          <w:rFonts w:ascii="Times New Roman" w:hAnsi="Times New Roman" w:cs="Times New Roman"/>
          <w:sz w:val="24"/>
          <w:szCs w:val="24"/>
          <w:lang w:val="lt-LT"/>
        </w:rPr>
        <w:t>Socialinio pedagogo pagalba;</w:t>
      </w:r>
    </w:p>
    <w:p w14:paraId="1ED0FF4A" w14:textId="77777777" w:rsidR="00CC6134" w:rsidRPr="003B57CB" w:rsidRDefault="00CC6134" w:rsidP="003B57CB">
      <w:pPr>
        <w:pStyle w:val="ListParagraph"/>
        <w:numPr>
          <w:ilvl w:val="0"/>
          <w:numId w:val="12"/>
        </w:numPr>
        <w:spacing w:after="0" w:line="360" w:lineRule="auto"/>
        <w:jc w:val="both"/>
        <w:rPr>
          <w:rFonts w:ascii="Times New Roman" w:hAnsi="Times New Roman" w:cs="Times New Roman"/>
          <w:sz w:val="24"/>
          <w:szCs w:val="24"/>
          <w:lang w:val="lt-LT"/>
        </w:rPr>
      </w:pPr>
      <w:r w:rsidRPr="003B57CB">
        <w:rPr>
          <w:rFonts w:ascii="Times New Roman" w:hAnsi="Times New Roman" w:cs="Times New Roman"/>
          <w:sz w:val="24"/>
          <w:szCs w:val="24"/>
          <w:lang w:val="lt-LT"/>
        </w:rPr>
        <w:t>Lankomumo analizė metodinėse grupėse;</w:t>
      </w:r>
    </w:p>
    <w:p w14:paraId="52DE6AF6" w14:textId="77777777" w:rsidR="00CC6134" w:rsidRPr="003B57CB" w:rsidRDefault="00CC6134" w:rsidP="003B57CB">
      <w:pPr>
        <w:pStyle w:val="ListParagraph"/>
        <w:numPr>
          <w:ilvl w:val="0"/>
          <w:numId w:val="12"/>
        </w:numPr>
        <w:spacing w:after="0" w:line="360" w:lineRule="auto"/>
        <w:jc w:val="both"/>
        <w:rPr>
          <w:rFonts w:ascii="Times New Roman" w:hAnsi="Times New Roman" w:cs="Times New Roman"/>
          <w:sz w:val="24"/>
          <w:szCs w:val="24"/>
          <w:lang w:val="lt-LT"/>
        </w:rPr>
      </w:pPr>
      <w:r w:rsidRPr="003B57CB">
        <w:rPr>
          <w:rFonts w:ascii="Times New Roman" w:hAnsi="Times New Roman" w:cs="Times New Roman"/>
          <w:sz w:val="24"/>
          <w:szCs w:val="24"/>
          <w:lang w:val="lt-LT"/>
        </w:rPr>
        <w:t>Vaiko gerovės komisijos pagalba;</w:t>
      </w:r>
    </w:p>
    <w:p w14:paraId="39BA383C" w14:textId="77777777" w:rsidR="00CC6134" w:rsidRPr="003B57CB" w:rsidRDefault="00CC6134" w:rsidP="003B57CB">
      <w:pPr>
        <w:pStyle w:val="ListParagraph"/>
        <w:numPr>
          <w:ilvl w:val="0"/>
          <w:numId w:val="12"/>
        </w:numPr>
        <w:spacing w:after="0" w:line="360" w:lineRule="auto"/>
        <w:jc w:val="both"/>
        <w:rPr>
          <w:rFonts w:ascii="Times New Roman" w:hAnsi="Times New Roman" w:cs="Times New Roman"/>
          <w:sz w:val="24"/>
          <w:szCs w:val="24"/>
          <w:lang w:val="lt-LT"/>
        </w:rPr>
      </w:pPr>
      <w:r w:rsidRPr="003B57CB">
        <w:rPr>
          <w:rFonts w:ascii="Times New Roman" w:hAnsi="Times New Roman" w:cs="Times New Roman"/>
          <w:sz w:val="24"/>
          <w:szCs w:val="24"/>
          <w:lang w:val="lt-LT"/>
        </w:rPr>
        <w:t>Sveikatos priežiūros specialisto pagalba.</w:t>
      </w:r>
    </w:p>
    <w:p w14:paraId="39DAC079" w14:textId="77777777" w:rsidR="003B57CB" w:rsidRPr="00D14165" w:rsidRDefault="003B57CB" w:rsidP="003B57CB">
      <w:pPr>
        <w:spacing w:after="0" w:line="360" w:lineRule="auto"/>
        <w:ind w:firstLine="720"/>
        <w:jc w:val="both"/>
        <w:rPr>
          <w:rFonts w:ascii="Times New Roman" w:hAnsi="Times New Roman" w:cs="Times New Roman"/>
          <w:sz w:val="24"/>
          <w:szCs w:val="24"/>
          <w:lang w:val="lt-LT"/>
        </w:rPr>
      </w:pPr>
      <w:r w:rsidRPr="003B57CB">
        <w:rPr>
          <w:rFonts w:ascii="Times New Roman" w:hAnsi="Times New Roman" w:cs="Times New Roman"/>
          <w:sz w:val="24"/>
          <w:szCs w:val="24"/>
          <w:lang w:val="lt-LT"/>
        </w:rPr>
        <w:t>Kaip pavyksta integruotis į darbo rinką Vilniaus turizmo ir prekybos verslo mokyklos absolventams matyti 2 lentelėje.</w:t>
      </w:r>
    </w:p>
    <w:p w14:paraId="1816A5D8" w14:textId="77777777" w:rsidR="003B57CB" w:rsidRPr="00D14165" w:rsidRDefault="003B57CB" w:rsidP="003B57CB">
      <w:pPr>
        <w:spacing w:after="0" w:line="360" w:lineRule="auto"/>
        <w:ind w:left="7920"/>
        <w:jc w:val="both"/>
        <w:rPr>
          <w:rFonts w:ascii="Times New Roman" w:hAnsi="Times New Roman" w:cs="Times New Roman"/>
          <w:sz w:val="24"/>
          <w:szCs w:val="24"/>
          <w:lang w:val="lt-LT"/>
        </w:rPr>
      </w:pPr>
      <w:r w:rsidRPr="003B57CB">
        <w:rPr>
          <w:rFonts w:ascii="Times New Roman" w:hAnsi="Times New Roman" w:cs="Times New Roman"/>
          <w:sz w:val="24"/>
          <w:szCs w:val="24"/>
          <w:lang w:val="lt-LT"/>
        </w:rPr>
        <w:t>2 lentelė</w:t>
      </w:r>
    </w:p>
    <w:p w14:paraId="37E518AD" w14:textId="77F0291F" w:rsidR="003B57CB" w:rsidRPr="00D14165" w:rsidRDefault="003B57CB" w:rsidP="003B57CB">
      <w:pPr>
        <w:pStyle w:val="Default"/>
        <w:jc w:val="center"/>
        <w:rPr>
          <w:bCs/>
          <w:color w:val="auto"/>
          <w:lang w:val="lt-LT"/>
        </w:rPr>
      </w:pPr>
      <w:r w:rsidRPr="00D14165">
        <w:rPr>
          <w:bCs/>
          <w:color w:val="auto"/>
          <w:lang w:val="lt-LT"/>
        </w:rPr>
        <w:t>Vilniaus turizmo ir prekybos verslo mokyklos absolventų įsidarbinimas</w:t>
      </w:r>
    </w:p>
    <w:p w14:paraId="6AF06A14" w14:textId="77777777" w:rsidR="003B57CB" w:rsidRPr="00D14165" w:rsidRDefault="003B57CB" w:rsidP="003B57CB">
      <w:pPr>
        <w:pStyle w:val="Default"/>
        <w:rPr>
          <w:b/>
          <w:bCs/>
          <w:color w:val="auto"/>
          <w:sz w:val="16"/>
          <w:szCs w:val="23"/>
          <w:lang w:val="lt-LT"/>
        </w:rPr>
      </w:pPr>
    </w:p>
    <w:tbl>
      <w:tblPr>
        <w:tblW w:w="9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60"/>
        <w:gridCol w:w="992"/>
        <w:gridCol w:w="709"/>
        <w:gridCol w:w="992"/>
        <w:gridCol w:w="596"/>
        <w:gridCol w:w="1105"/>
        <w:gridCol w:w="992"/>
        <w:gridCol w:w="567"/>
        <w:gridCol w:w="709"/>
        <w:gridCol w:w="434"/>
      </w:tblGrid>
      <w:tr w:rsidR="003B57CB" w:rsidRPr="00D14165" w14:paraId="47F52711" w14:textId="77777777" w:rsidTr="001C782F">
        <w:tc>
          <w:tcPr>
            <w:tcW w:w="2660" w:type="dxa"/>
            <w:vMerge w:val="restart"/>
            <w:shd w:val="clear" w:color="auto" w:fill="auto"/>
          </w:tcPr>
          <w:p w14:paraId="24227B2D" w14:textId="77777777" w:rsidR="003B57CB" w:rsidRPr="00D14165" w:rsidRDefault="003B57CB" w:rsidP="001C782F">
            <w:pPr>
              <w:pStyle w:val="Default"/>
              <w:spacing w:line="276" w:lineRule="auto"/>
              <w:rPr>
                <w:bCs/>
                <w:color w:val="auto"/>
                <w:lang w:val="lt-LT"/>
              </w:rPr>
            </w:pPr>
          </w:p>
          <w:p w14:paraId="59DC3534" w14:textId="77777777" w:rsidR="003B57CB" w:rsidRPr="00D14165" w:rsidRDefault="003B57CB" w:rsidP="001C782F">
            <w:pPr>
              <w:pStyle w:val="Default"/>
              <w:spacing w:line="276" w:lineRule="auto"/>
              <w:rPr>
                <w:bCs/>
                <w:color w:val="auto"/>
                <w:lang w:val="lt-LT"/>
              </w:rPr>
            </w:pPr>
          </w:p>
          <w:p w14:paraId="6FF1ED25" w14:textId="77777777" w:rsidR="003B57CB" w:rsidRPr="00D14165" w:rsidRDefault="003B57CB" w:rsidP="001C782F">
            <w:pPr>
              <w:pStyle w:val="Default"/>
              <w:spacing w:line="276" w:lineRule="auto"/>
              <w:rPr>
                <w:bCs/>
                <w:color w:val="auto"/>
                <w:lang w:val="lt-LT"/>
              </w:rPr>
            </w:pPr>
          </w:p>
          <w:p w14:paraId="2F239BCE" w14:textId="77777777" w:rsidR="003B57CB" w:rsidRPr="00D14165" w:rsidRDefault="003B57CB" w:rsidP="001C782F">
            <w:pPr>
              <w:pStyle w:val="Default"/>
              <w:spacing w:line="276" w:lineRule="auto"/>
              <w:rPr>
                <w:b/>
                <w:bCs/>
                <w:color w:val="auto"/>
                <w:lang w:val="lt-LT"/>
              </w:rPr>
            </w:pPr>
            <w:r w:rsidRPr="00D14165">
              <w:rPr>
                <w:bCs/>
                <w:color w:val="auto"/>
                <w:lang w:val="lt-LT"/>
              </w:rPr>
              <w:t xml:space="preserve">Absolventai </w:t>
            </w:r>
          </w:p>
        </w:tc>
        <w:tc>
          <w:tcPr>
            <w:tcW w:w="992" w:type="dxa"/>
            <w:vMerge w:val="restart"/>
            <w:shd w:val="clear" w:color="auto" w:fill="auto"/>
            <w:textDirection w:val="btLr"/>
          </w:tcPr>
          <w:p w14:paraId="041CEEF4" w14:textId="77777777" w:rsidR="003B57CB" w:rsidRPr="00D14165" w:rsidRDefault="003B57CB" w:rsidP="001C782F">
            <w:pPr>
              <w:pStyle w:val="Default"/>
              <w:ind w:left="113" w:right="113"/>
              <w:rPr>
                <w:bCs/>
                <w:color w:val="auto"/>
                <w:lang w:val="lt-LT"/>
              </w:rPr>
            </w:pPr>
            <w:r w:rsidRPr="00D14165">
              <w:rPr>
                <w:bCs/>
                <w:color w:val="auto"/>
                <w:lang w:val="lt-LT"/>
              </w:rPr>
              <w:t xml:space="preserve">Baigusiųjų programą </w:t>
            </w:r>
          </w:p>
          <w:p w14:paraId="6507B432" w14:textId="77777777" w:rsidR="003B57CB" w:rsidRPr="00D14165" w:rsidRDefault="003B57CB" w:rsidP="001C782F">
            <w:pPr>
              <w:pStyle w:val="Default"/>
              <w:ind w:left="113" w:right="113"/>
              <w:rPr>
                <w:b/>
                <w:bCs/>
                <w:color w:val="auto"/>
                <w:lang w:val="lt-LT"/>
              </w:rPr>
            </w:pPr>
            <w:r w:rsidRPr="00D14165">
              <w:rPr>
                <w:bCs/>
                <w:color w:val="auto"/>
                <w:lang w:val="lt-LT"/>
              </w:rPr>
              <w:t>2016 m. skaičius</w:t>
            </w:r>
          </w:p>
        </w:tc>
        <w:tc>
          <w:tcPr>
            <w:tcW w:w="6104" w:type="dxa"/>
            <w:gridSpan w:val="8"/>
            <w:shd w:val="clear" w:color="auto" w:fill="auto"/>
          </w:tcPr>
          <w:p w14:paraId="7398CCC9" w14:textId="77777777" w:rsidR="003B57CB" w:rsidRPr="00D14165" w:rsidRDefault="003B57CB" w:rsidP="001C782F">
            <w:pPr>
              <w:pStyle w:val="Default"/>
              <w:spacing w:line="276" w:lineRule="auto"/>
              <w:jc w:val="center"/>
              <w:rPr>
                <w:bCs/>
                <w:color w:val="auto"/>
                <w:lang w:val="lt-LT"/>
              </w:rPr>
            </w:pPr>
            <w:r w:rsidRPr="00D14165">
              <w:rPr>
                <w:bCs/>
                <w:color w:val="auto"/>
                <w:lang w:val="lt-LT"/>
              </w:rPr>
              <w:t xml:space="preserve">Iš baigusiųjų 2015-2016 </w:t>
            </w:r>
            <w:proofErr w:type="spellStart"/>
            <w:r w:rsidRPr="00D14165">
              <w:rPr>
                <w:bCs/>
                <w:color w:val="auto"/>
                <w:lang w:val="lt-LT"/>
              </w:rPr>
              <w:t>m.m</w:t>
            </w:r>
            <w:proofErr w:type="spellEnd"/>
            <w:r w:rsidRPr="00D14165">
              <w:rPr>
                <w:bCs/>
                <w:color w:val="auto"/>
                <w:lang w:val="lt-LT"/>
              </w:rPr>
              <w:t xml:space="preserve">./2016-2017 </w:t>
            </w:r>
            <w:proofErr w:type="spellStart"/>
            <w:r w:rsidRPr="00D14165">
              <w:rPr>
                <w:bCs/>
                <w:color w:val="auto"/>
                <w:lang w:val="lt-LT"/>
              </w:rPr>
              <w:t>m.m</w:t>
            </w:r>
            <w:proofErr w:type="spellEnd"/>
            <w:r w:rsidRPr="00D14165">
              <w:rPr>
                <w:bCs/>
                <w:color w:val="auto"/>
                <w:lang w:val="lt-LT"/>
              </w:rPr>
              <w:t>.</w:t>
            </w:r>
          </w:p>
        </w:tc>
      </w:tr>
      <w:tr w:rsidR="003B57CB" w:rsidRPr="00D14165" w14:paraId="01D66766" w14:textId="77777777" w:rsidTr="001C782F">
        <w:tc>
          <w:tcPr>
            <w:tcW w:w="2660" w:type="dxa"/>
            <w:vMerge/>
            <w:shd w:val="clear" w:color="auto" w:fill="auto"/>
          </w:tcPr>
          <w:p w14:paraId="22E88E52" w14:textId="77777777" w:rsidR="003B57CB" w:rsidRPr="00D14165" w:rsidRDefault="003B57CB" w:rsidP="001C782F">
            <w:pPr>
              <w:pStyle w:val="Default"/>
              <w:spacing w:line="276" w:lineRule="auto"/>
              <w:rPr>
                <w:b/>
                <w:bCs/>
                <w:color w:val="auto"/>
                <w:lang w:val="lt-LT"/>
              </w:rPr>
            </w:pPr>
          </w:p>
        </w:tc>
        <w:tc>
          <w:tcPr>
            <w:tcW w:w="992" w:type="dxa"/>
            <w:vMerge/>
            <w:shd w:val="clear" w:color="auto" w:fill="auto"/>
          </w:tcPr>
          <w:p w14:paraId="4EA89CC8" w14:textId="77777777" w:rsidR="003B57CB" w:rsidRPr="00D14165" w:rsidRDefault="003B57CB" w:rsidP="001C782F">
            <w:pPr>
              <w:pStyle w:val="Default"/>
              <w:spacing w:line="276" w:lineRule="auto"/>
              <w:rPr>
                <w:b/>
                <w:bCs/>
                <w:color w:val="auto"/>
                <w:lang w:val="lt-LT"/>
              </w:rPr>
            </w:pPr>
          </w:p>
        </w:tc>
        <w:tc>
          <w:tcPr>
            <w:tcW w:w="1701" w:type="dxa"/>
            <w:gridSpan w:val="2"/>
            <w:shd w:val="clear" w:color="auto" w:fill="auto"/>
          </w:tcPr>
          <w:p w14:paraId="359378F4" w14:textId="77777777" w:rsidR="003B57CB" w:rsidRPr="00D14165" w:rsidRDefault="003B57CB" w:rsidP="001C782F">
            <w:pPr>
              <w:pStyle w:val="Default"/>
              <w:spacing w:line="276" w:lineRule="auto"/>
              <w:jc w:val="center"/>
              <w:rPr>
                <w:b/>
                <w:bCs/>
                <w:color w:val="auto"/>
                <w:lang w:val="lt-LT"/>
              </w:rPr>
            </w:pPr>
            <w:r w:rsidRPr="00D14165">
              <w:rPr>
                <w:bCs/>
                <w:color w:val="auto"/>
                <w:lang w:val="lt-LT"/>
              </w:rPr>
              <w:t>Dirba</w:t>
            </w:r>
          </w:p>
        </w:tc>
        <w:tc>
          <w:tcPr>
            <w:tcW w:w="2693" w:type="dxa"/>
            <w:gridSpan w:val="3"/>
            <w:shd w:val="clear" w:color="auto" w:fill="auto"/>
          </w:tcPr>
          <w:p w14:paraId="7593E960" w14:textId="77777777" w:rsidR="003B57CB" w:rsidRPr="00D14165" w:rsidRDefault="003B57CB" w:rsidP="001C782F">
            <w:pPr>
              <w:pStyle w:val="Default"/>
              <w:spacing w:line="276" w:lineRule="auto"/>
              <w:jc w:val="center"/>
              <w:rPr>
                <w:b/>
                <w:bCs/>
                <w:color w:val="auto"/>
                <w:lang w:val="lt-LT"/>
              </w:rPr>
            </w:pPr>
            <w:r w:rsidRPr="00D14165">
              <w:rPr>
                <w:bCs/>
                <w:color w:val="auto"/>
                <w:lang w:val="lt-LT"/>
              </w:rPr>
              <w:t>Tęsia mokymąsi</w:t>
            </w:r>
          </w:p>
        </w:tc>
        <w:tc>
          <w:tcPr>
            <w:tcW w:w="567" w:type="dxa"/>
            <w:vMerge w:val="restart"/>
            <w:shd w:val="clear" w:color="auto" w:fill="auto"/>
            <w:textDirection w:val="btLr"/>
          </w:tcPr>
          <w:p w14:paraId="466D05AE" w14:textId="77777777" w:rsidR="003B57CB" w:rsidRPr="00D14165" w:rsidRDefault="003B57CB" w:rsidP="001C782F">
            <w:pPr>
              <w:pStyle w:val="Default"/>
              <w:spacing w:line="276" w:lineRule="auto"/>
              <w:ind w:left="113" w:right="113"/>
              <w:rPr>
                <w:bCs/>
                <w:color w:val="auto"/>
                <w:lang w:val="lt-LT"/>
              </w:rPr>
            </w:pPr>
            <w:r w:rsidRPr="00D14165">
              <w:rPr>
                <w:bCs/>
                <w:color w:val="auto"/>
                <w:lang w:val="lt-LT"/>
              </w:rPr>
              <w:t>Išvyko į užsienį</w:t>
            </w:r>
          </w:p>
        </w:tc>
        <w:tc>
          <w:tcPr>
            <w:tcW w:w="709" w:type="dxa"/>
            <w:vMerge w:val="restart"/>
            <w:shd w:val="clear" w:color="auto" w:fill="auto"/>
            <w:textDirection w:val="btLr"/>
          </w:tcPr>
          <w:p w14:paraId="5F7FBD26" w14:textId="77777777" w:rsidR="003B57CB" w:rsidRPr="00D14165" w:rsidRDefault="003B57CB" w:rsidP="001C782F">
            <w:pPr>
              <w:pStyle w:val="Default"/>
              <w:ind w:left="113" w:right="113"/>
              <w:rPr>
                <w:bCs/>
                <w:color w:val="auto"/>
                <w:lang w:val="lt-LT"/>
              </w:rPr>
            </w:pPr>
            <w:r w:rsidRPr="00D14165">
              <w:rPr>
                <w:bCs/>
                <w:color w:val="auto"/>
                <w:lang w:val="lt-LT"/>
              </w:rPr>
              <w:t>Nedirba ir nesimoko</w:t>
            </w:r>
          </w:p>
        </w:tc>
        <w:tc>
          <w:tcPr>
            <w:tcW w:w="434" w:type="dxa"/>
            <w:vMerge w:val="restart"/>
            <w:shd w:val="clear" w:color="auto" w:fill="auto"/>
            <w:textDirection w:val="btLr"/>
          </w:tcPr>
          <w:p w14:paraId="42884BF2" w14:textId="77777777" w:rsidR="003B57CB" w:rsidRPr="00D14165" w:rsidRDefault="003B57CB" w:rsidP="001C782F">
            <w:pPr>
              <w:pStyle w:val="Default"/>
              <w:ind w:left="113" w:right="113"/>
              <w:rPr>
                <w:bCs/>
                <w:color w:val="auto"/>
                <w:lang w:val="lt-LT"/>
              </w:rPr>
            </w:pPr>
            <w:r w:rsidRPr="00D14165">
              <w:rPr>
                <w:bCs/>
                <w:color w:val="auto"/>
                <w:lang w:val="lt-LT"/>
              </w:rPr>
              <w:t>Kita</w:t>
            </w:r>
          </w:p>
        </w:tc>
      </w:tr>
      <w:tr w:rsidR="003B57CB" w:rsidRPr="00D14165" w14:paraId="724E5BF7" w14:textId="77777777" w:rsidTr="001C782F">
        <w:trPr>
          <w:cantSplit/>
          <w:trHeight w:val="1475"/>
        </w:trPr>
        <w:tc>
          <w:tcPr>
            <w:tcW w:w="2660" w:type="dxa"/>
            <w:vMerge/>
            <w:tcBorders>
              <w:bottom w:val="single" w:sz="4" w:space="0" w:color="auto"/>
            </w:tcBorders>
            <w:shd w:val="clear" w:color="auto" w:fill="auto"/>
          </w:tcPr>
          <w:p w14:paraId="1949576C" w14:textId="77777777" w:rsidR="003B57CB" w:rsidRPr="00D14165" w:rsidRDefault="003B57CB" w:rsidP="001C782F">
            <w:pPr>
              <w:pStyle w:val="Default"/>
              <w:spacing w:line="276" w:lineRule="auto"/>
              <w:rPr>
                <w:b/>
                <w:bCs/>
                <w:color w:val="auto"/>
                <w:sz w:val="23"/>
                <w:szCs w:val="23"/>
                <w:lang w:val="lt-LT"/>
              </w:rPr>
            </w:pPr>
          </w:p>
        </w:tc>
        <w:tc>
          <w:tcPr>
            <w:tcW w:w="992" w:type="dxa"/>
            <w:vMerge/>
            <w:tcBorders>
              <w:bottom w:val="single" w:sz="4" w:space="0" w:color="auto"/>
            </w:tcBorders>
            <w:shd w:val="clear" w:color="auto" w:fill="auto"/>
          </w:tcPr>
          <w:p w14:paraId="2DAB99E3" w14:textId="77777777" w:rsidR="003B57CB" w:rsidRPr="00D14165" w:rsidRDefault="003B57CB" w:rsidP="001C782F">
            <w:pPr>
              <w:pStyle w:val="Default"/>
              <w:spacing w:line="276" w:lineRule="auto"/>
              <w:rPr>
                <w:b/>
                <w:bCs/>
                <w:color w:val="auto"/>
                <w:sz w:val="23"/>
                <w:szCs w:val="23"/>
                <w:lang w:val="lt-LT"/>
              </w:rPr>
            </w:pPr>
          </w:p>
        </w:tc>
        <w:tc>
          <w:tcPr>
            <w:tcW w:w="709" w:type="dxa"/>
            <w:shd w:val="clear" w:color="auto" w:fill="auto"/>
            <w:textDirection w:val="btLr"/>
          </w:tcPr>
          <w:p w14:paraId="2B3B672B" w14:textId="77777777" w:rsidR="003B57CB" w:rsidRPr="00D14165" w:rsidRDefault="003B57CB" w:rsidP="001C782F">
            <w:pPr>
              <w:pStyle w:val="Default"/>
              <w:spacing w:line="276" w:lineRule="auto"/>
              <w:ind w:left="113" w:right="113"/>
              <w:rPr>
                <w:b/>
                <w:bCs/>
                <w:color w:val="auto"/>
                <w:sz w:val="22"/>
                <w:lang w:val="lt-LT"/>
              </w:rPr>
            </w:pPr>
            <w:r w:rsidRPr="00D14165">
              <w:rPr>
                <w:bCs/>
                <w:color w:val="auto"/>
                <w:sz w:val="22"/>
                <w:lang w:val="lt-LT"/>
              </w:rPr>
              <w:t>Dirbančiųjų skaičius</w:t>
            </w:r>
          </w:p>
        </w:tc>
        <w:tc>
          <w:tcPr>
            <w:tcW w:w="992" w:type="dxa"/>
            <w:shd w:val="clear" w:color="auto" w:fill="auto"/>
            <w:textDirection w:val="btLr"/>
          </w:tcPr>
          <w:p w14:paraId="20F19DF6" w14:textId="77777777" w:rsidR="003B57CB" w:rsidRPr="00D14165" w:rsidRDefault="003B57CB" w:rsidP="001C782F">
            <w:pPr>
              <w:pStyle w:val="Default"/>
              <w:ind w:left="113" w:right="113"/>
              <w:rPr>
                <w:b/>
                <w:bCs/>
                <w:color w:val="auto"/>
                <w:sz w:val="22"/>
                <w:lang w:val="lt-LT"/>
              </w:rPr>
            </w:pPr>
            <w:r w:rsidRPr="00D14165">
              <w:rPr>
                <w:bCs/>
                <w:color w:val="auto"/>
                <w:sz w:val="22"/>
                <w:lang w:val="lt-LT"/>
              </w:rPr>
              <w:t>Iš jų pagal įgytą kvalifikaciją</w:t>
            </w:r>
          </w:p>
        </w:tc>
        <w:tc>
          <w:tcPr>
            <w:tcW w:w="596" w:type="dxa"/>
            <w:shd w:val="clear" w:color="auto" w:fill="auto"/>
            <w:textDirection w:val="btLr"/>
          </w:tcPr>
          <w:p w14:paraId="7045A8D3" w14:textId="77777777" w:rsidR="003B57CB" w:rsidRPr="00D14165" w:rsidRDefault="003B57CB" w:rsidP="001C782F">
            <w:pPr>
              <w:pStyle w:val="Default"/>
              <w:spacing w:line="276" w:lineRule="auto"/>
              <w:ind w:left="113" w:right="113"/>
              <w:rPr>
                <w:b/>
                <w:bCs/>
                <w:color w:val="auto"/>
                <w:sz w:val="22"/>
                <w:lang w:val="lt-LT"/>
              </w:rPr>
            </w:pPr>
            <w:r w:rsidRPr="00D14165">
              <w:rPr>
                <w:bCs/>
                <w:color w:val="auto"/>
                <w:sz w:val="22"/>
                <w:lang w:val="lt-LT"/>
              </w:rPr>
              <w:t>Iš viso</w:t>
            </w:r>
          </w:p>
        </w:tc>
        <w:tc>
          <w:tcPr>
            <w:tcW w:w="1105" w:type="dxa"/>
            <w:shd w:val="clear" w:color="auto" w:fill="auto"/>
            <w:textDirection w:val="btLr"/>
          </w:tcPr>
          <w:p w14:paraId="3B6AAB47" w14:textId="77777777" w:rsidR="003B57CB" w:rsidRPr="00D14165" w:rsidRDefault="003B57CB" w:rsidP="001C782F">
            <w:pPr>
              <w:pStyle w:val="Default"/>
              <w:ind w:left="113" w:right="113"/>
              <w:rPr>
                <w:b/>
                <w:bCs/>
                <w:color w:val="auto"/>
                <w:sz w:val="22"/>
                <w:lang w:val="lt-LT"/>
              </w:rPr>
            </w:pPr>
            <w:r w:rsidRPr="00D14165">
              <w:rPr>
                <w:bCs/>
                <w:color w:val="auto"/>
                <w:sz w:val="22"/>
                <w:lang w:val="lt-LT"/>
              </w:rPr>
              <w:t>Iš jų profesinio mokymo įstaigose</w:t>
            </w:r>
          </w:p>
        </w:tc>
        <w:tc>
          <w:tcPr>
            <w:tcW w:w="992" w:type="dxa"/>
            <w:shd w:val="clear" w:color="auto" w:fill="auto"/>
            <w:textDirection w:val="btLr"/>
          </w:tcPr>
          <w:p w14:paraId="063989C1" w14:textId="77777777" w:rsidR="003B57CB" w:rsidRPr="00D14165" w:rsidRDefault="003B57CB" w:rsidP="001C782F">
            <w:pPr>
              <w:pStyle w:val="Default"/>
              <w:ind w:left="113" w:right="113"/>
              <w:rPr>
                <w:b/>
                <w:bCs/>
                <w:color w:val="auto"/>
                <w:sz w:val="22"/>
                <w:lang w:val="lt-LT"/>
              </w:rPr>
            </w:pPr>
            <w:r w:rsidRPr="00D14165">
              <w:rPr>
                <w:bCs/>
                <w:color w:val="auto"/>
                <w:sz w:val="22"/>
                <w:lang w:val="lt-LT"/>
              </w:rPr>
              <w:t>Iš jų aukštosiose mokyklose</w:t>
            </w:r>
          </w:p>
        </w:tc>
        <w:tc>
          <w:tcPr>
            <w:tcW w:w="567" w:type="dxa"/>
            <w:vMerge/>
            <w:tcBorders>
              <w:bottom w:val="single" w:sz="4" w:space="0" w:color="auto"/>
            </w:tcBorders>
            <w:shd w:val="clear" w:color="auto" w:fill="auto"/>
          </w:tcPr>
          <w:p w14:paraId="6866651D" w14:textId="77777777" w:rsidR="003B57CB" w:rsidRPr="00D14165" w:rsidRDefault="003B57CB" w:rsidP="001C782F">
            <w:pPr>
              <w:pStyle w:val="Default"/>
              <w:spacing w:line="276" w:lineRule="auto"/>
              <w:rPr>
                <w:b/>
                <w:bCs/>
                <w:color w:val="auto"/>
                <w:sz w:val="23"/>
                <w:szCs w:val="23"/>
                <w:lang w:val="lt-LT"/>
              </w:rPr>
            </w:pPr>
          </w:p>
        </w:tc>
        <w:tc>
          <w:tcPr>
            <w:tcW w:w="709" w:type="dxa"/>
            <w:vMerge/>
            <w:tcBorders>
              <w:bottom w:val="single" w:sz="4" w:space="0" w:color="auto"/>
            </w:tcBorders>
            <w:shd w:val="clear" w:color="auto" w:fill="auto"/>
          </w:tcPr>
          <w:p w14:paraId="3B41E59F" w14:textId="77777777" w:rsidR="003B57CB" w:rsidRPr="00D14165" w:rsidRDefault="003B57CB" w:rsidP="001C782F">
            <w:pPr>
              <w:pStyle w:val="Default"/>
              <w:spacing w:line="276" w:lineRule="auto"/>
              <w:rPr>
                <w:b/>
                <w:bCs/>
                <w:color w:val="auto"/>
                <w:sz w:val="23"/>
                <w:szCs w:val="23"/>
                <w:lang w:val="lt-LT"/>
              </w:rPr>
            </w:pPr>
          </w:p>
        </w:tc>
        <w:tc>
          <w:tcPr>
            <w:tcW w:w="434" w:type="dxa"/>
            <w:vMerge/>
            <w:tcBorders>
              <w:bottom w:val="single" w:sz="4" w:space="0" w:color="auto"/>
            </w:tcBorders>
            <w:shd w:val="clear" w:color="auto" w:fill="auto"/>
          </w:tcPr>
          <w:p w14:paraId="6A12E7AA" w14:textId="77777777" w:rsidR="003B57CB" w:rsidRPr="00D14165" w:rsidRDefault="003B57CB" w:rsidP="001C782F">
            <w:pPr>
              <w:pStyle w:val="Default"/>
              <w:spacing w:line="276" w:lineRule="auto"/>
              <w:rPr>
                <w:b/>
                <w:bCs/>
                <w:color w:val="auto"/>
                <w:sz w:val="23"/>
                <w:szCs w:val="23"/>
                <w:lang w:val="lt-LT"/>
              </w:rPr>
            </w:pPr>
          </w:p>
        </w:tc>
      </w:tr>
      <w:tr w:rsidR="003B57CB" w:rsidRPr="00D14165" w14:paraId="6D869F27" w14:textId="77777777" w:rsidTr="001C782F">
        <w:trPr>
          <w:cantSplit/>
          <w:trHeight w:val="204"/>
        </w:trPr>
        <w:tc>
          <w:tcPr>
            <w:tcW w:w="2660" w:type="dxa"/>
            <w:shd w:val="clear" w:color="auto" w:fill="auto"/>
          </w:tcPr>
          <w:p w14:paraId="432B128F" w14:textId="77777777" w:rsidR="003B57CB" w:rsidRPr="00D14165" w:rsidRDefault="003B57CB" w:rsidP="001C782F">
            <w:pPr>
              <w:pStyle w:val="Default"/>
              <w:spacing w:line="276" w:lineRule="auto"/>
              <w:rPr>
                <w:bCs/>
                <w:color w:val="auto"/>
                <w:sz w:val="23"/>
                <w:szCs w:val="23"/>
                <w:lang w:val="lt-LT"/>
              </w:rPr>
            </w:pPr>
            <w:r w:rsidRPr="00D14165">
              <w:rPr>
                <w:bCs/>
                <w:color w:val="auto"/>
                <w:sz w:val="23"/>
                <w:szCs w:val="23"/>
                <w:lang w:val="lt-LT"/>
              </w:rPr>
              <w:t xml:space="preserve">2015-2016 </w:t>
            </w:r>
            <w:proofErr w:type="spellStart"/>
            <w:r w:rsidRPr="00D14165">
              <w:rPr>
                <w:bCs/>
                <w:color w:val="auto"/>
                <w:sz w:val="23"/>
                <w:szCs w:val="23"/>
                <w:lang w:val="lt-LT"/>
              </w:rPr>
              <w:t>m.m</w:t>
            </w:r>
            <w:proofErr w:type="spellEnd"/>
            <w:r w:rsidRPr="00D14165">
              <w:rPr>
                <w:bCs/>
                <w:color w:val="auto"/>
                <w:sz w:val="23"/>
                <w:szCs w:val="23"/>
                <w:lang w:val="lt-LT"/>
              </w:rPr>
              <w:t>.</w:t>
            </w:r>
          </w:p>
        </w:tc>
        <w:tc>
          <w:tcPr>
            <w:tcW w:w="992" w:type="dxa"/>
            <w:shd w:val="clear" w:color="auto" w:fill="auto"/>
          </w:tcPr>
          <w:p w14:paraId="6673CD4A" w14:textId="77777777" w:rsidR="003B57CB" w:rsidRPr="00D14165" w:rsidRDefault="003B57CB" w:rsidP="001C782F">
            <w:pPr>
              <w:pStyle w:val="Default"/>
              <w:spacing w:line="276" w:lineRule="auto"/>
              <w:jc w:val="center"/>
              <w:rPr>
                <w:b/>
                <w:bCs/>
                <w:color w:val="auto"/>
                <w:lang w:val="lt-LT"/>
              </w:rPr>
            </w:pPr>
            <w:r w:rsidRPr="00D14165">
              <w:rPr>
                <w:b/>
                <w:bCs/>
                <w:color w:val="auto"/>
                <w:lang w:val="lt-LT"/>
              </w:rPr>
              <w:t>253</w:t>
            </w:r>
          </w:p>
        </w:tc>
        <w:tc>
          <w:tcPr>
            <w:tcW w:w="709" w:type="dxa"/>
            <w:shd w:val="clear" w:color="auto" w:fill="auto"/>
          </w:tcPr>
          <w:p w14:paraId="03978BD1" w14:textId="77777777" w:rsidR="003B57CB" w:rsidRPr="00D14165" w:rsidRDefault="003B57CB" w:rsidP="001C782F">
            <w:pPr>
              <w:pStyle w:val="Default"/>
              <w:spacing w:line="276" w:lineRule="auto"/>
              <w:jc w:val="center"/>
              <w:rPr>
                <w:bCs/>
                <w:color w:val="auto"/>
                <w:lang w:val="lt-LT"/>
              </w:rPr>
            </w:pPr>
            <w:r w:rsidRPr="00D14165">
              <w:rPr>
                <w:bCs/>
                <w:color w:val="auto"/>
                <w:lang w:val="lt-LT"/>
              </w:rPr>
              <w:t>197</w:t>
            </w:r>
          </w:p>
        </w:tc>
        <w:tc>
          <w:tcPr>
            <w:tcW w:w="992" w:type="dxa"/>
            <w:shd w:val="clear" w:color="auto" w:fill="auto"/>
          </w:tcPr>
          <w:p w14:paraId="67DB9509" w14:textId="77777777" w:rsidR="003B57CB" w:rsidRPr="00D14165" w:rsidRDefault="003B57CB" w:rsidP="001C782F">
            <w:pPr>
              <w:pStyle w:val="Default"/>
              <w:spacing w:line="276" w:lineRule="auto"/>
              <w:jc w:val="center"/>
              <w:rPr>
                <w:bCs/>
                <w:color w:val="auto"/>
                <w:lang w:val="lt-LT"/>
              </w:rPr>
            </w:pPr>
            <w:r w:rsidRPr="00D14165">
              <w:rPr>
                <w:bCs/>
                <w:color w:val="auto"/>
                <w:lang w:val="lt-LT"/>
              </w:rPr>
              <w:t>172</w:t>
            </w:r>
          </w:p>
        </w:tc>
        <w:tc>
          <w:tcPr>
            <w:tcW w:w="596" w:type="dxa"/>
            <w:shd w:val="clear" w:color="auto" w:fill="auto"/>
          </w:tcPr>
          <w:p w14:paraId="6DF15861" w14:textId="77777777" w:rsidR="003B57CB" w:rsidRPr="00D14165" w:rsidRDefault="003B57CB" w:rsidP="001C782F">
            <w:pPr>
              <w:pStyle w:val="Default"/>
              <w:spacing w:line="276" w:lineRule="auto"/>
              <w:jc w:val="center"/>
              <w:rPr>
                <w:bCs/>
                <w:color w:val="auto"/>
                <w:lang w:val="lt-LT"/>
              </w:rPr>
            </w:pPr>
            <w:r w:rsidRPr="00D14165">
              <w:rPr>
                <w:bCs/>
                <w:color w:val="auto"/>
                <w:lang w:val="lt-LT"/>
              </w:rPr>
              <w:t>39</w:t>
            </w:r>
          </w:p>
        </w:tc>
        <w:tc>
          <w:tcPr>
            <w:tcW w:w="1105" w:type="dxa"/>
            <w:shd w:val="clear" w:color="auto" w:fill="auto"/>
          </w:tcPr>
          <w:p w14:paraId="5ED86078" w14:textId="77777777" w:rsidR="003B57CB" w:rsidRPr="00D14165" w:rsidRDefault="003B57CB" w:rsidP="001C782F">
            <w:pPr>
              <w:pStyle w:val="Default"/>
              <w:spacing w:line="276" w:lineRule="auto"/>
              <w:jc w:val="center"/>
              <w:rPr>
                <w:bCs/>
                <w:color w:val="auto"/>
                <w:lang w:val="lt-LT"/>
              </w:rPr>
            </w:pPr>
            <w:r w:rsidRPr="00D14165">
              <w:rPr>
                <w:bCs/>
                <w:color w:val="auto"/>
                <w:lang w:val="lt-LT"/>
              </w:rPr>
              <w:t>21</w:t>
            </w:r>
          </w:p>
        </w:tc>
        <w:tc>
          <w:tcPr>
            <w:tcW w:w="992" w:type="dxa"/>
            <w:shd w:val="clear" w:color="auto" w:fill="auto"/>
          </w:tcPr>
          <w:p w14:paraId="2DF9D6B4" w14:textId="77777777" w:rsidR="003B57CB" w:rsidRPr="00D14165" w:rsidRDefault="003B57CB" w:rsidP="001C782F">
            <w:pPr>
              <w:pStyle w:val="Default"/>
              <w:spacing w:line="276" w:lineRule="auto"/>
              <w:jc w:val="center"/>
              <w:rPr>
                <w:bCs/>
                <w:color w:val="auto"/>
                <w:lang w:val="lt-LT"/>
              </w:rPr>
            </w:pPr>
            <w:r w:rsidRPr="00D14165">
              <w:rPr>
                <w:bCs/>
                <w:color w:val="auto"/>
                <w:lang w:val="lt-LT"/>
              </w:rPr>
              <w:t>18</w:t>
            </w:r>
          </w:p>
        </w:tc>
        <w:tc>
          <w:tcPr>
            <w:tcW w:w="567" w:type="dxa"/>
            <w:shd w:val="clear" w:color="auto" w:fill="auto"/>
          </w:tcPr>
          <w:p w14:paraId="64AE7B93" w14:textId="77777777" w:rsidR="003B57CB" w:rsidRPr="00D14165" w:rsidRDefault="003B57CB" w:rsidP="001C782F">
            <w:pPr>
              <w:pStyle w:val="Default"/>
              <w:spacing w:line="276" w:lineRule="auto"/>
              <w:jc w:val="center"/>
              <w:rPr>
                <w:b/>
                <w:bCs/>
                <w:color w:val="auto"/>
                <w:lang w:val="lt-LT"/>
              </w:rPr>
            </w:pPr>
            <w:r w:rsidRPr="00D14165">
              <w:rPr>
                <w:b/>
                <w:bCs/>
                <w:color w:val="auto"/>
                <w:lang w:val="lt-LT"/>
              </w:rPr>
              <w:t>22</w:t>
            </w:r>
          </w:p>
        </w:tc>
        <w:tc>
          <w:tcPr>
            <w:tcW w:w="709" w:type="dxa"/>
            <w:shd w:val="clear" w:color="auto" w:fill="auto"/>
          </w:tcPr>
          <w:p w14:paraId="14C79B7C" w14:textId="77777777" w:rsidR="003B57CB" w:rsidRPr="00D14165" w:rsidRDefault="003B57CB" w:rsidP="001C782F">
            <w:pPr>
              <w:pStyle w:val="Default"/>
              <w:spacing w:line="276" w:lineRule="auto"/>
              <w:jc w:val="center"/>
              <w:rPr>
                <w:b/>
                <w:bCs/>
                <w:color w:val="auto"/>
                <w:lang w:val="lt-LT"/>
              </w:rPr>
            </w:pPr>
            <w:r w:rsidRPr="00D14165">
              <w:rPr>
                <w:b/>
                <w:bCs/>
                <w:color w:val="auto"/>
                <w:lang w:val="lt-LT"/>
              </w:rPr>
              <w:t>15</w:t>
            </w:r>
          </w:p>
        </w:tc>
        <w:tc>
          <w:tcPr>
            <w:tcW w:w="434" w:type="dxa"/>
            <w:shd w:val="clear" w:color="auto" w:fill="auto"/>
          </w:tcPr>
          <w:p w14:paraId="48A498CC" w14:textId="77777777" w:rsidR="003B57CB" w:rsidRPr="00D14165" w:rsidRDefault="003B57CB" w:rsidP="001C782F">
            <w:pPr>
              <w:pStyle w:val="Default"/>
              <w:spacing w:line="276" w:lineRule="auto"/>
              <w:jc w:val="center"/>
              <w:rPr>
                <w:b/>
                <w:bCs/>
                <w:color w:val="auto"/>
                <w:lang w:val="lt-LT"/>
              </w:rPr>
            </w:pPr>
          </w:p>
        </w:tc>
      </w:tr>
      <w:tr w:rsidR="003B57CB" w:rsidRPr="00D14165" w14:paraId="4925A31E" w14:textId="77777777" w:rsidTr="001C782F">
        <w:trPr>
          <w:cantSplit/>
          <w:trHeight w:val="204"/>
        </w:trPr>
        <w:tc>
          <w:tcPr>
            <w:tcW w:w="2660" w:type="dxa"/>
            <w:shd w:val="clear" w:color="auto" w:fill="auto"/>
          </w:tcPr>
          <w:p w14:paraId="60947B39" w14:textId="77777777" w:rsidR="003B57CB" w:rsidRPr="00D14165" w:rsidRDefault="003B57CB" w:rsidP="001C782F">
            <w:pPr>
              <w:pStyle w:val="Default"/>
              <w:spacing w:line="276" w:lineRule="auto"/>
              <w:rPr>
                <w:bCs/>
                <w:color w:val="auto"/>
                <w:sz w:val="23"/>
                <w:szCs w:val="23"/>
                <w:lang w:val="lt-LT"/>
              </w:rPr>
            </w:pPr>
            <w:r w:rsidRPr="00D14165">
              <w:rPr>
                <w:bCs/>
                <w:color w:val="auto"/>
                <w:sz w:val="23"/>
                <w:szCs w:val="23"/>
                <w:lang w:val="lt-LT"/>
              </w:rPr>
              <w:t xml:space="preserve">2016-2017 </w:t>
            </w:r>
            <w:proofErr w:type="spellStart"/>
            <w:r w:rsidRPr="00D14165">
              <w:rPr>
                <w:bCs/>
                <w:color w:val="auto"/>
                <w:sz w:val="23"/>
                <w:szCs w:val="23"/>
                <w:lang w:val="lt-LT"/>
              </w:rPr>
              <w:t>m.m</w:t>
            </w:r>
            <w:proofErr w:type="spellEnd"/>
            <w:r w:rsidRPr="00D14165">
              <w:rPr>
                <w:bCs/>
                <w:color w:val="auto"/>
                <w:sz w:val="23"/>
                <w:szCs w:val="23"/>
                <w:lang w:val="lt-LT"/>
              </w:rPr>
              <w:t>.</w:t>
            </w:r>
          </w:p>
        </w:tc>
        <w:tc>
          <w:tcPr>
            <w:tcW w:w="992" w:type="dxa"/>
            <w:shd w:val="clear" w:color="auto" w:fill="auto"/>
          </w:tcPr>
          <w:p w14:paraId="3B4834D1" w14:textId="77777777" w:rsidR="003B57CB" w:rsidRPr="00D14165" w:rsidRDefault="003B57CB" w:rsidP="001C782F">
            <w:pPr>
              <w:pStyle w:val="Default"/>
              <w:spacing w:line="276" w:lineRule="auto"/>
              <w:jc w:val="center"/>
              <w:rPr>
                <w:b/>
                <w:bCs/>
                <w:color w:val="auto"/>
                <w:lang w:val="lt-LT"/>
              </w:rPr>
            </w:pPr>
            <w:r w:rsidRPr="00D14165">
              <w:rPr>
                <w:b/>
                <w:bCs/>
                <w:color w:val="auto"/>
                <w:lang w:val="lt-LT"/>
              </w:rPr>
              <w:t>237</w:t>
            </w:r>
          </w:p>
        </w:tc>
        <w:tc>
          <w:tcPr>
            <w:tcW w:w="709" w:type="dxa"/>
            <w:shd w:val="clear" w:color="auto" w:fill="auto"/>
          </w:tcPr>
          <w:p w14:paraId="5C1EFA1C" w14:textId="77777777" w:rsidR="003B57CB" w:rsidRPr="00D14165" w:rsidRDefault="003B57CB" w:rsidP="001C782F">
            <w:pPr>
              <w:pStyle w:val="Default"/>
              <w:spacing w:line="276" w:lineRule="auto"/>
              <w:jc w:val="center"/>
              <w:rPr>
                <w:bCs/>
                <w:color w:val="auto"/>
                <w:lang w:val="lt-LT"/>
              </w:rPr>
            </w:pPr>
            <w:r w:rsidRPr="00D14165">
              <w:rPr>
                <w:bCs/>
                <w:color w:val="auto"/>
                <w:lang w:val="lt-LT"/>
              </w:rPr>
              <w:t>185</w:t>
            </w:r>
          </w:p>
        </w:tc>
        <w:tc>
          <w:tcPr>
            <w:tcW w:w="992" w:type="dxa"/>
            <w:shd w:val="clear" w:color="auto" w:fill="auto"/>
          </w:tcPr>
          <w:p w14:paraId="2B6DE940" w14:textId="77777777" w:rsidR="003B57CB" w:rsidRPr="00D14165" w:rsidRDefault="003B57CB" w:rsidP="001C782F">
            <w:pPr>
              <w:pStyle w:val="Default"/>
              <w:spacing w:line="276" w:lineRule="auto"/>
              <w:jc w:val="center"/>
              <w:rPr>
                <w:bCs/>
                <w:color w:val="auto"/>
                <w:lang w:val="lt-LT"/>
              </w:rPr>
            </w:pPr>
            <w:r w:rsidRPr="00D14165">
              <w:rPr>
                <w:bCs/>
                <w:color w:val="auto"/>
                <w:lang w:val="lt-LT"/>
              </w:rPr>
              <w:t>152</w:t>
            </w:r>
          </w:p>
        </w:tc>
        <w:tc>
          <w:tcPr>
            <w:tcW w:w="596" w:type="dxa"/>
            <w:shd w:val="clear" w:color="auto" w:fill="auto"/>
          </w:tcPr>
          <w:p w14:paraId="329A175D" w14:textId="77777777" w:rsidR="003B57CB" w:rsidRPr="00D14165" w:rsidRDefault="003B57CB" w:rsidP="001C782F">
            <w:pPr>
              <w:pStyle w:val="Default"/>
              <w:spacing w:line="276" w:lineRule="auto"/>
              <w:jc w:val="center"/>
              <w:rPr>
                <w:bCs/>
                <w:color w:val="auto"/>
                <w:lang w:val="lt-LT"/>
              </w:rPr>
            </w:pPr>
            <w:r w:rsidRPr="00D14165">
              <w:rPr>
                <w:bCs/>
                <w:color w:val="auto"/>
                <w:lang w:val="lt-LT"/>
              </w:rPr>
              <w:t>23</w:t>
            </w:r>
          </w:p>
        </w:tc>
        <w:tc>
          <w:tcPr>
            <w:tcW w:w="1105" w:type="dxa"/>
            <w:shd w:val="clear" w:color="auto" w:fill="auto"/>
          </w:tcPr>
          <w:p w14:paraId="5C7F1FD4" w14:textId="77777777" w:rsidR="003B57CB" w:rsidRPr="00D14165" w:rsidRDefault="003B57CB" w:rsidP="001C782F">
            <w:pPr>
              <w:pStyle w:val="Default"/>
              <w:spacing w:line="276" w:lineRule="auto"/>
              <w:jc w:val="center"/>
              <w:rPr>
                <w:bCs/>
                <w:color w:val="auto"/>
                <w:lang w:val="lt-LT"/>
              </w:rPr>
            </w:pPr>
            <w:r w:rsidRPr="00D14165">
              <w:rPr>
                <w:bCs/>
                <w:color w:val="auto"/>
                <w:lang w:val="lt-LT"/>
              </w:rPr>
              <w:t>15</w:t>
            </w:r>
          </w:p>
        </w:tc>
        <w:tc>
          <w:tcPr>
            <w:tcW w:w="992" w:type="dxa"/>
            <w:shd w:val="clear" w:color="auto" w:fill="auto"/>
          </w:tcPr>
          <w:p w14:paraId="13F4E814" w14:textId="77777777" w:rsidR="003B57CB" w:rsidRPr="00D14165" w:rsidRDefault="003B57CB" w:rsidP="001C782F">
            <w:pPr>
              <w:pStyle w:val="Default"/>
              <w:spacing w:line="276" w:lineRule="auto"/>
              <w:jc w:val="center"/>
              <w:rPr>
                <w:bCs/>
                <w:color w:val="auto"/>
                <w:lang w:val="lt-LT"/>
              </w:rPr>
            </w:pPr>
            <w:r w:rsidRPr="00D14165">
              <w:rPr>
                <w:bCs/>
                <w:color w:val="auto"/>
                <w:lang w:val="lt-LT"/>
              </w:rPr>
              <w:t>8</w:t>
            </w:r>
          </w:p>
        </w:tc>
        <w:tc>
          <w:tcPr>
            <w:tcW w:w="567" w:type="dxa"/>
            <w:shd w:val="clear" w:color="auto" w:fill="auto"/>
          </w:tcPr>
          <w:p w14:paraId="3577F57F" w14:textId="77777777" w:rsidR="003B57CB" w:rsidRPr="00D14165" w:rsidRDefault="003B57CB" w:rsidP="001C782F">
            <w:pPr>
              <w:pStyle w:val="Default"/>
              <w:spacing w:line="276" w:lineRule="auto"/>
              <w:jc w:val="center"/>
              <w:rPr>
                <w:b/>
                <w:bCs/>
                <w:color w:val="auto"/>
                <w:lang w:val="lt-LT"/>
              </w:rPr>
            </w:pPr>
            <w:r w:rsidRPr="00D14165">
              <w:rPr>
                <w:b/>
                <w:bCs/>
                <w:color w:val="auto"/>
                <w:lang w:val="lt-LT"/>
              </w:rPr>
              <w:t>22</w:t>
            </w:r>
          </w:p>
        </w:tc>
        <w:tc>
          <w:tcPr>
            <w:tcW w:w="709" w:type="dxa"/>
            <w:shd w:val="clear" w:color="auto" w:fill="auto"/>
          </w:tcPr>
          <w:p w14:paraId="5611E5BF" w14:textId="77777777" w:rsidR="003B57CB" w:rsidRPr="00D14165" w:rsidRDefault="003B57CB" w:rsidP="001C782F">
            <w:pPr>
              <w:pStyle w:val="Default"/>
              <w:spacing w:line="276" w:lineRule="auto"/>
              <w:jc w:val="center"/>
              <w:rPr>
                <w:b/>
                <w:bCs/>
                <w:color w:val="auto"/>
                <w:lang w:val="lt-LT"/>
              </w:rPr>
            </w:pPr>
            <w:r w:rsidRPr="00D14165">
              <w:rPr>
                <w:b/>
                <w:bCs/>
                <w:color w:val="auto"/>
                <w:lang w:val="lt-LT"/>
              </w:rPr>
              <w:t>17</w:t>
            </w:r>
          </w:p>
        </w:tc>
        <w:tc>
          <w:tcPr>
            <w:tcW w:w="434" w:type="dxa"/>
            <w:shd w:val="clear" w:color="auto" w:fill="auto"/>
          </w:tcPr>
          <w:p w14:paraId="07A7BDB6" w14:textId="77777777" w:rsidR="003B57CB" w:rsidRPr="00D14165" w:rsidRDefault="003B57CB" w:rsidP="001C782F">
            <w:pPr>
              <w:pStyle w:val="Default"/>
              <w:spacing w:line="276" w:lineRule="auto"/>
              <w:jc w:val="center"/>
              <w:rPr>
                <w:b/>
                <w:bCs/>
                <w:color w:val="auto"/>
                <w:lang w:val="lt-LT"/>
              </w:rPr>
            </w:pPr>
            <w:r w:rsidRPr="00D14165">
              <w:rPr>
                <w:b/>
                <w:bCs/>
                <w:color w:val="auto"/>
                <w:lang w:val="lt-LT"/>
              </w:rPr>
              <w:t>5</w:t>
            </w:r>
          </w:p>
        </w:tc>
      </w:tr>
    </w:tbl>
    <w:p w14:paraId="43EF91FC" w14:textId="77777777" w:rsidR="003B57CB" w:rsidRDefault="003B57CB" w:rsidP="003B57CB">
      <w:pPr>
        <w:spacing w:after="0" w:line="360" w:lineRule="auto"/>
        <w:jc w:val="both"/>
        <w:rPr>
          <w:rFonts w:ascii="Times New Roman" w:hAnsi="Times New Roman" w:cs="Times New Roman"/>
          <w:sz w:val="24"/>
          <w:szCs w:val="24"/>
          <w:lang w:val="lt-LT"/>
        </w:rPr>
      </w:pPr>
    </w:p>
    <w:p w14:paraId="2F646746" w14:textId="77777777" w:rsidR="003B57CB" w:rsidRPr="00D14165" w:rsidRDefault="003B57CB" w:rsidP="005F43D5">
      <w:pPr>
        <w:spacing w:after="0" w:line="360" w:lineRule="auto"/>
        <w:contextualSpacing/>
        <w:rPr>
          <w:rFonts w:ascii="Times New Roman" w:hAnsi="Times New Roman" w:cs="Times New Roman"/>
          <w:sz w:val="24"/>
          <w:szCs w:val="24"/>
          <w:highlight w:val="yellow"/>
          <w:lang w:val="lt-LT"/>
        </w:rPr>
      </w:pPr>
    </w:p>
    <w:p w14:paraId="1F1DDE5C" w14:textId="77777777" w:rsidR="00F8718E" w:rsidRPr="00D14165" w:rsidRDefault="00F8718E" w:rsidP="00F8718E">
      <w:pPr>
        <w:spacing w:after="0" w:line="360" w:lineRule="auto"/>
        <w:contextualSpacing/>
        <w:jc w:val="center"/>
        <w:rPr>
          <w:rFonts w:ascii="Times New Roman" w:hAnsi="Times New Roman" w:cs="Times New Roman"/>
          <w:b/>
          <w:sz w:val="24"/>
          <w:szCs w:val="24"/>
          <w:lang w:val="lt-LT"/>
        </w:rPr>
      </w:pPr>
      <w:r w:rsidRPr="00D14165">
        <w:rPr>
          <w:rFonts w:ascii="Times New Roman" w:hAnsi="Times New Roman" w:cs="Times New Roman"/>
          <w:b/>
          <w:sz w:val="24"/>
          <w:szCs w:val="24"/>
          <w:lang w:val="lt-LT"/>
        </w:rPr>
        <w:t>3.2.3. Mokytojų kompetencija ir įgūdžiai</w:t>
      </w:r>
    </w:p>
    <w:p w14:paraId="4CF6CBAC" w14:textId="77777777" w:rsidR="00771A14" w:rsidRPr="00D14165" w:rsidRDefault="00771A14" w:rsidP="00F8718E">
      <w:pPr>
        <w:spacing w:after="0" w:line="360" w:lineRule="auto"/>
        <w:contextualSpacing/>
        <w:jc w:val="both"/>
        <w:textAlignment w:val="baseline"/>
        <w:rPr>
          <w:rFonts w:ascii="Times New Roman" w:eastAsia="Times New Roman" w:hAnsi="Times New Roman" w:cs="Times New Roman"/>
          <w:color w:val="000000"/>
          <w:sz w:val="24"/>
          <w:szCs w:val="24"/>
          <w:lang w:val="lt-LT" w:eastAsia="lt-LT"/>
        </w:rPr>
      </w:pPr>
      <w:r w:rsidRPr="00D14165">
        <w:rPr>
          <w:rFonts w:ascii="Times New Roman" w:eastAsia="Times New Roman" w:hAnsi="Times New Roman" w:cs="Times New Roman"/>
          <w:color w:val="000000"/>
          <w:sz w:val="24"/>
          <w:szCs w:val="24"/>
          <w:lang w:val="lt-LT" w:eastAsia="lt-LT"/>
        </w:rPr>
        <w:t> </w:t>
      </w:r>
    </w:p>
    <w:p w14:paraId="0AB2919F" w14:textId="4BFA93EC" w:rsidR="00771A14" w:rsidRPr="00D14165" w:rsidRDefault="00771A14" w:rsidP="00F8718E">
      <w:pPr>
        <w:spacing w:after="0" w:line="360" w:lineRule="auto"/>
        <w:contextualSpacing/>
        <w:jc w:val="both"/>
        <w:rPr>
          <w:rFonts w:ascii="Times New Roman" w:eastAsia="Times New Roman" w:hAnsi="Times New Roman" w:cs="Times New Roman"/>
          <w:color w:val="000000"/>
          <w:sz w:val="24"/>
          <w:szCs w:val="24"/>
          <w:lang w:val="lt-LT" w:eastAsia="lt-LT"/>
        </w:rPr>
      </w:pPr>
      <w:r w:rsidRPr="00D14165">
        <w:rPr>
          <w:rFonts w:ascii="Times New Roman" w:eastAsia="Times New Roman" w:hAnsi="Times New Roman" w:cs="Times New Roman"/>
          <w:color w:val="000000"/>
          <w:sz w:val="24"/>
          <w:szCs w:val="24"/>
          <w:lang w:val="lt-LT" w:eastAsia="lt-LT"/>
        </w:rPr>
        <w:t> </w:t>
      </w:r>
      <w:r w:rsidR="00F8718E" w:rsidRPr="00D14165">
        <w:rPr>
          <w:rFonts w:ascii="Times New Roman" w:eastAsia="Times New Roman" w:hAnsi="Times New Roman" w:cs="Times New Roman"/>
          <w:color w:val="000000"/>
          <w:sz w:val="24"/>
          <w:szCs w:val="24"/>
          <w:lang w:val="lt-LT" w:eastAsia="lt-LT"/>
        </w:rPr>
        <w:tab/>
      </w:r>
      <w:bookmarkStart w:id="0" w:name="part_6becd047546b43f8982215b71ad62ce2"/>
      <w:bookmarkEnd w:id="0"/>
      <w:r w:rsidRPr="00D14165">
        <w:rPr>
          <w:rFonts w:ascii="Times New Roman" w:eastAsia="Times New Roman" w:hAnsi="Times New Roman" w:cs="Times New Roman"/>
          <w:color w:val="000000"/>
          <w:sz w:val="24"/>
          <w:szCs w:val="24"/>
          <w:lang w:val="lt-LT" w:eastAsia="lt-LT"/>
        </w:rPr>
        <w:t>Reikalavimų mokytojų kvalifikacijai aprašas</w:t>
      </w:r>
      <w:r w:rsidR="00807963" w:rsidRPr="00D14165">
        <w:rPr>
          <w:rFonts w:ascii="Times New Roman" w:eastAsia="Times New Roman" w:hAnsi="Times New Roman" w:cs="Times New Roman"/>
          <w:color w:val="000000"/>
          <w:sz w:val="24"/>
          <w:szCs w:val="24"/>
          <w:lang w:val="lt-LT" w:eastAsia="lt-LT"/>
        </w:rPr>
        <w:t xml:space="preserve"> </w:t>
      </w:r>
      <w:r w:rsidRPr="00D14165">
        <w:rPr>
          <w:rFonts w:ascii="Times New Roman" w:eastAsia="Times New Roman" w:hAnsi="Times New Roman" w:cs="Times New Roman"/>
          <w:color w:val="000000"/>
          <w:sz w:val="24"/>
          <w:szCs w:val="24"/>
          <w:lang w:val="lt-LT" w:eastAsia="lt-LT"/>
        </w:rPr>
        <w:t>(toliau – Aprašas)</w:t>
      </w:r>
      <w:r w:rsidR="00D609C1">
        <w:rPr>
          <w:rFonts w:ascii="Times New Roman" w:eastAsia="Times New Roman" w:hAnsi="Times New Roman" w:cs="Times New Roman"/>
          <w:color w:val="000000"/>
          <w:sz w:val="24"/>
          <w:szCs w:val="24"/>
          <w:lang w:val="lt-LT" w:eastAsia="lt-LT"/>
        </w:rPr>
        <w:t xml:space="preserve"> </w:t>
      </w:r>
      <w:bookmarkStart w:id="1" w:name="_GoBack"/>
      <w:bookmarkEnd w:id="1"/>
      <w:r w:rsidRPr="00D14165">
        <w:rPr>
          <w:rFonts w:ascii="Times New Roman" w:eastAsia="Times New Roman" w:hAnsi="Times New Roman" w:cs="Times New Roman"/>
          <w:color w:val="000000"/>
          <w:sz w:val="24"/>
          <w:szCs w:val="24"/>
          <w:lang w:val="lt-LT" w:eastAsia="lt-LT"/>
        </w:rPr>
        <w:t>nustato kvalifikacijas, būtinas dirbti mokytoju pagal bendrojo ugdymo, profesinio mokymo ir neformaliojo švietimo programas, atvejus, kada asmenys laikomi turintys pedagogo kvalifikaciją, ir kvalifikacijas, priskiriamas pedagogo kvalifikacijai.</w:t>
      </w:r>
    </w:p>
    <w:p w14:paraId="1B1FB685" w14:textId="3729B1CC" w:rsidR="00771A14" w:rsidRPr="00D14165" w:rsidRDefault="00771A14" w:rsidP="00F8718E">
      <w:pPr>
        <w:spacing w:after="0" w:line="360" w:lineRule="auto"/>
        <w:ind w:firstLine="720"/>
        <w:contextualSpacing/>
        <w:jc w:val="both"/>
        <w:textAlignment w:val="baseline"/>
        <w:rPr>
          <w:rFonts w:ascii="Times New Roman" w:eastAsia="Times New Roman" w:hAnsi="Times New Roman" w:cs="Times New Roman"/>
          <w:color w:val="000000"/>
          <w:sz w:val="24"/>
          <w:szCs w:val="24"/>
          <w:lang w:val="lt-LT" w:eastAsia="lt-LT"/>
        </w:rPr>
      </w:pPr>
      <w:r w:rsidRPr="00D14165">
        <w:rPr>
          <w:rFonts w:ascii="Times New Roman" w:eastAsia="Times New Roman" w:hAnsi="Times New Roman" w:cs="Times New Roman"/>
          <w:color w:val="000000"/>
          <w:sz w:val="24"/>
          <w:szCs w:val="24"/>
          <w:lang w:val="lt-LT" w:eastAsia="lt-LT"/>
        </w:rPr>
        <w:t xml:space="preserve">Mokytojai, dirbantys pagal bendrojo ugdymo, profesinio mokymo ir neformaliojo švietimo programas, privalo mokėti lietuvių kalbą, </w:t>
      </w:r>
      <w:r w:rsidR="00F8718E" w:rsidRPr="00D14165">
        <w:rPr>
          <w:rFonts w:ascii="Times New Roman" w:eastAsia="Times New Roman" w:hAnsi="Times New Roman" w:cs="Times New Roman"/>
          <w:color w:val="000000"/>
          <w:sz w:val="24"/>
          <w:szCs w:val="24"/>
          <w:lang w:val="lt-LT" w:eastAsia="lt-LT"/>
        </w:rPr>
        <w:t>nustatytas jos mokėjimo lygis.</w:t>
      </w:r>
    </w:p>
    <w:p w14:paraId="4DB3DA78" w14:textId="61595D47" w:rsidR="00771A14" w:rsidRPr="00D14165" w:rsidRDefault="00771A14" w:rsidP="00F8718E">
      <w:pPr>
        <w:spacing w:after="0" w:line="360" w:lineRule="auto"/>
        <w:ind w:firstLine="720"/>
        <w:contextualSpacing/>
        <w:jc w:val="both"/>
        <w:textAlignment w:val="baseline"/>
        <w:rPr>
          <w:rFonts w:ascii="Times New Roman" w:eastAsia="Times New Roman" w:hAnsi="Times New Roman" w:cs="Times New Roman"/>
          <w:color w:val="000000"/>
          <w:sz w:val="24"/>
          <w:szCs w:val="24"/>
          <w:lang w:val="lt-LT" w:eastAsia="lt-LT"/>
        </w:rPr>
      </w:pPr>
      <w:r w:rsidRPr="00D14165">
        <w:rPr>
          <w:rFonts w:ascii="Times New Roman" w:eastAsia="Times New Roman" w:hAnsi="Times New Roman" w:cs="Times New Roman"/>
          <w:color w:val="000000"/>
          <w:sz w:val="24"/>
          <w:szCs w:val="24"/>
          <w:lang w:val="lt-LT" w:eastAsia="lt-LT"/>
        </w:rPr>
        <w:t>Mokytojai, dirbantys pagal profesinio mokymo programas ir neformaliojo švietimo (išskyrus ikimokyklinio ir priešmokyklinio ugdymo) programas, jei nėra įgiję pedagogo kvalifikacijos, privalo būti išklausę pedagoginių psichologinių žinių kursą švietimo ir mokslo ministro nustatyta tvarka iki darbo mokytoju pradžios, išskyrus mokytojus, turinčius aukštąjį, aukštesnįjį, įgytą iki 2009 metų, specialųjį vidurinį, įgytą iki 1995 metų, išsilavinimą, kurie šiuos kursus privalo išklausyti per metus nuo darbo mokytoju pradžios.</w:t>
      </w:r>
    </w:p>
    <w:p w14:paraId="795BFBE4" w14:textId="59A26D26" w:rsidR="00771A14" w:rsidRPr="00D14165" w:rsidRDefault="00771A14" w:rsidP="00F8718E">
      <w:pPr>
        <w:spacing w:after="0" w:line="360" w:lineRule="auto"/>
        <w:ind w:firstLine="720"/>
        <w:contextualSpacing/>
        <w:jc w:val="both"/>
        <w:textAlignment w:val="baseline"/>
        <w:rPr>
          <w:rFonts w:ascii="Times New Roman" w:eastAsia="Times New Roman" w:hAnsi="Times New Roman" w:cs="Times New Roman"/>
          <w:color w:val="000000"/>
          <w:sz w:val="24"/>
          <w:szCs w:val="24"/>
          <w:lang w:val="lt-LT" w:eastAsia="lt-LT"/>
        </w:rPr>
      </w:pPr>
      <w:r w:rsidRPr="00D14165">
        <w:rPr>
          <w:rFonts w:ascii="Times New Roman" w:eastAsia="Times New Roman" w:hAnsi="Times New Roman" w:cs="Times New Roman"/>
          <w:color w:val="000000"/>
          <w:sz w:val="24"/>
          <w:szCs w:val="24"/>
          <w:lang w:val="lt-LT" w:eastAsia="lt-LT"/>
        </w:rPr>
        <w:t>Mokytojai, dirbantys pagal bendrojo ugdymo programas, privalo būti išklausę specialiosios pedagogikos ir specialiosios psichologijos kursus mokytojams pagal Specialiosios pedagogikos ir specialiosios psichologijos kvalifikacijos tobulinimo kursų programą, jeigu nėra išklausę ne mažesnės apimties (60 valandų arba 2 studijų kreditų) k</w:t>
      </w:r>
      <w:r w:rsidR="00F8718E" w:rsidRPr="00D14165">
        <w:rPr>
          <w:rFonts w:ascii="Times New Roman" w:eastAsia="Times New Roman" w:hAnsi="Times New Roman" w:cs="Times New Roman"/>
          <w:color w:val="000000"/>
          <w:sz w:val="24"/>
          <w:szCs w:val="24"/>
          <w:lang w:val="lt-LT" w:eastAsia="lt-LT"/>
        </w:rPr>
        <w:t>ursų anksčiau arba studijų metu.</w:t>
      </w:r>
    </w:p>
    <w:p w14:paraId="6EB59DB5" w14:textId="64E3AC1F" w:rsidR="00771A14" w:rsidRPr="00D14165" w:rsidRDefault="00771A14" w:rsidP="00F8718E">
      <w:pPr>
        <w:spacing w:after="0" w:line="360" w:lineRule="auto"/>
        <w:ind w:firstLine="720"/>
        <w:contextualSpacing/>
        <w:jc w:val="both"/>
        <w:textAlignment w:val="baseline"/>
        <w:rPr>
          <w:rFonts w:ascii="Times New Roman" w:eastAsia="Times New Roman" w:hAnsi="Times New Roman" w:cs="Times New Roman"/>
          <w:color w:val="000000"/>
          <w:sz w:val="24"/>
          <w:szCs w:val="24"/>
          <w:lang w:val="lt-LT" w:eastAsia="lt-LT"/>
        </w:rPr>
      </w:pPr>
      <w:r w:rsidRPr="00D14165">
        <w:rPr>
          <w:rFonts w:ascii="Times New Roman" w:eastAsia="Times New Roman" w:hAnsi="Times New Roman" w:cs="Times New Roman"/>
          <w:color w:val="000000"/>
          <w:sz w:val="24"/>
          <w:szCs w:val="24"/>
          <w:lang w:val="lt-LT" w:eastAsia="lt-LT"/>
        </w:rPr>
        <w:t>Mokytojai privalo būti įgiję kompetencijas, numatytas Reikalavimuose mokytojų kompi</w:t>
      </w:r>
      <w:r w:rsidR="00807963" w:rsidRPr="00D14165">
        <w:rPr>
          <w:rFonts w:ascii="Times New Roman" w:eastAsia="Times New Roman" w:hAnsi="Times New Roman" w:cs="Times New Roman"/>
          <w:color w:val="000000"/>
          <w:sz w:val="24"/>
          <w:szCs w:val="24"/>
          <w:lang w:val="lt-LT" w:eastAsia="lt-LT"/>
        </w:rPr>
        <w:t>uterinio raštingumo programoms.</w:t>
      </w:r>
    </w:p>
    <w:p w14:paraId="4C9ED9B3" w14:textId="4FECD2AA" w:rsidR="00771A14" w:rsidRPr="00D14165" w:rsidRDefault="00771A14" w:rsidP="00475168">
      <w:pPr>
        <w:spacing w:after="0" w:line="360" w:lineRule="auto"/>
        <w:contextualSpacing/>
        <w:jc w:val="both"/>
        <w:rPr>
          <w:rFonts w:ascii="Times New Roman" w:eastAsia="Times New Roman" w:hAnsi="Times New Roman" w:cs="Times New Roman"/>
          <w:color w:val="000000"/>
          <w:sz w:val="24"/>
          <w:szCs w:val="24"/>
          <w:lang w:val="lt-LT" w:eastAsia="lt-LT"/>
        </w:rPr>
      </w:pPr>
      <w:r w:rsidRPr="00D14165">
        <w:rPr>
          <w:rFonts w:ascii="Times New Roman" w:eastAsia="Times New Roman" w:hAnsi="Times New Roman" w:cs="Times New Roman"/>
          <w:color w:val="000000"/>
          <w:sz w:val="24"/>
          <w:szCs w:val="24"/>
          <w:lang w:val="lt-LT" w:eastAsia="lt-LT"/>
        </w:rPr>
        <w:t> </w:t>
      </w:r>
      <w:bookmarkStart w:id="2" w:name="part_13fbebcd5c874b37bdf89da5096a20b3"/>
      <w:bookmarkEnd w:id="2"/>
      <w:r w:rsidR="00A82F8B" w:rsidRPr="00D14165">
        <w:rPr>
          <w:rFonts w:ascii="Times New Roman" w:eastAsia="Times New Roman" w:hAnsi="Times New Roman" w:cs="Times New Roman"/>
          <w:color w:val="000000"/>
          <w:sz w:val="24"/>
          <w:szCs w:val="24"/>
          <w:lang w:val="lt-LT" w:eastAsia="lt-LT"/>
        </w:rPr>
        <w:tab/>
      </w:r>
      <w:r w:rsidR="00F8718E" w:rsidRPr="00D14165">
        <w:rPr>
          <w:rFonts w:ascii="Times New Roman" w:eastAsia="Times New Roman" w:hAnsi="Times New Roman" w:cs="Times New Roman"/>
          <w:color w:val="000000"/>
          <w:sz w:val="24"/>
          <w:szCs w:val="24"/>
          <w:lang w:val="lt-LT" w:eastAsia="lt-LT"/>
        </w:rPr>
        <w:t>2017 m. liepos 4 d. Lietuvos Respublikos švietimo ir mokslo ministro įsakymu Nr. V-553 patvirtinta „</w:t>
      </w:r>
      <w:r w:rsidRPr="00D14165">
        <w:rPr>
          <w:rFonts w:ascii="Times New Roman" w:eastAsia="Times New Roman" w:hAnsi="Times New Roman" w:cs="Times New Roman"/>
          <w:color w:val="000000"/>
          <w:sz w:val="24"/>
          <w:szCs w:val="24"/>
          <w:lang w:val="lt-LT" w:eastAsia="lt-LT"/>
        </w:rPr>
        <w:t>Produktyviojo mokymosi mokytojų kvalifikacijos tobulinimo programa</w:t>
      </w:r>
      <w:bookmarkStart w:id="3" w:name="part_5e6f0e26777847f6a3374bbaf84ba7dc"/>
      <w:bookmarkStart w:id="4" w:name="part_64fdad548fa8476c8f8249c5adabd8de"/>
      <w:bookmarkEnd w:id="3"/>
      <w:bookmarkEnd w:id="4"/>
      <w:r w:rsidR="00F8718E" w:rsidRPr="00D14165">
        <w:rPr>
          <w:rFonts w:ascii="Times New Roman" w:eastAsia="Times New Roman" w:hAnsi="Times New Roman" w:cs="Times New Roman"/>
          <w:color w:val="000000"/>
          <w:sz w:val="24"/>
          <w:szCs w:val="24"/>
          <w:lang w:val="lt-LT" w:eastAsia="lt-LT"/>
        </w:rPr>
        <w:t xml:space="preserve">“. </w:t>
      </w:r>
      <w:bookmarkStart w:id="5" w:name="part_a337d16a491d48839ac599ff600edf0a"/>
      <w:bookmarkEnd w:id="5"/>
      <w:r w:rsidRPr="00D14165">
        <w:rPr>
          <w:rFonts w:ascii="Times New Roman" w:eastAsia="Times New Roman" w:hAnsi="Times New Roman" w:cs="Times New Roman"/>
          <w:color w:val="000000"/>
          <w:sz w:val="24"/>
          <w:szCs w:val="24"/>
          <w:lang w:val="lt-LT" w:eastAsia="lt-LT"/>
        </w:rPr>
        <w:t xml:space="preserve">Programa skirta mokytojams, siekiantiems organizuoti produktyvųjį mokymąsi. </w:t>
      </w:r>
      <w:bookmarkStart w:id="6" w:name="part_54b408deb72a4e00a12e457d9ee9a4ee"/>
      <w:bookmarkStart w:id="7" w:name="part_b13c08d783ca438caabbabafe4faee58"/>
      <w:bookmarkEnd w:id="6"/>
      <w:bookmarkEnd w:id="7"/>
      <w:r w:rsidRPr="00D14165">
        <w:rPr>
          <w:rFonts w:ascii="Times New Roman" w:eastAsia="Times New Roman" w:hAnsi="Times New Roman" w:cs="Times New Roman"/>
          <w:color w:val="000000"/>
          <w:sz w:val="24"/>
          <w:szCs w:val="24"/>
          <w:lang w:val="lt-LT" w:eastAsia="lt-LT"/>
        </w:rPr>
        <w:t>Programos paskirtis – suteikti mokytojams žinių produktyviojo mokymosi organizavimo srityje ir padėti ugdytis kompetencijas, reikalingas didinti mokinių mokymosi pasirinkimo galimybes, veiksmingai ugdyti mokymosi sunkumų turinčius ir mokymosi motyvaciją praradusius mokinius, atsižvelgiant į kiekvieno mokinio ugdymosi poreikius, pagalbos ir paslaugų reikmes, jo, jo tėvų (globėjų, rūpintojų) lūkesčius ir skatinant kiekvieno mokinio motyvaciją mokytis siekiant pagrindinio išsilavinimo ir renkantis tolesnį mokymosi ir profesinės karjeros kelią.</w:t>
      </w:r>
      <w:r w:rsidR="00662862" w:rsidRPr="00D14165">
        <w:rPr>
          <w:rFonts w:ascii="Times New Roman" w:eastAsia="Times New Roman" w:hAnsi="Times New Roman" w:cs="Times New Roman"/>
          <w:color w:val="000000"/>
          <w:sz w:val="24"/>
          <w:szCs w:val="24"/>
          <w:lang w:val="lt-LT" w:eastAsia="lt-LT"/>
        </w:rPr>
        <w:t xml:space="preserve"> </w:t>
      </w:r>
      <w:bookmarkStart w:id="8" w:name="part_2d794ba648a74276ac387ca6472a295e"/>
      <w:bookmarkStart w:id="9" w:name="part_43d00ecc71a042389f23b8477d1024f5"/>
      <w:bookmarkEnd w:id="8"/>
      <w:bookmarkEnd w:id="9"/>
    </w:p>
    <w:p w14:paraId="74822C84" w14:textId="77777777" w:rsidR="005F6B6D" w:rsidRDefault="005F6B6D" w:rsidP="00F8718E">
      <w:pPr>
        <w:spacing w:after="0" w:line="360" w:lineRule="auto"/>
        <w:contextualSpacing/>
        <w:jc w:val="center"/>
        <w:rPr>
          <w:rFonts w:ascii="Times New Roman" w:hAnsi="Times New Roman" w:cs="Times New Roman"/>
          <w:b/>
          <w:sz w:val="24"/>
          <w:szCs w:val="24"/>
          <w:lang w:val="lt-LT"/>
        </w:rPr>
      </w:pPr>
    </w:p>
    <w:p w14:paraId="02844DAB" w14:textId="75C1FFDE" w:rsidR="00771A14" w:rsidRPr="00D14165" w:rsidRDefault="00475168" w:rsidP="00F8718E">
      <w:pPr>
        <w:spacing w:after="0" w:line="360" w:lineRule="auto"/>
        <w:contextualSpacing/>
        <w:jc w:val="center"/>
        <w:rPr>
          <w:rFonts w:ascii="Times New Roman" w:hAnsi="Times New Roman" w:cs="Times New Roman"/>
          <w:b/>
          <w:sz w:val="24"/>
          <w:szCs w:val="24"/>
          <w:lang w:val="lt-LT"/>
        </w:rPr>
      </w:pPr>
      <w:r w:rsidRPr="00D14165">
        <w:rPr>
          <w:rFonts w:ascii="Times New Roman" w:hAnsi="Times New Roman" w:cs="Times New Roman"/>
          <w:b/>
          <w:sz w:val="24"/>
          <w:szCs w:val="24"/>
          <w:lang w:val="lt-LT"/>
        </w:rPr>
        <w:t>Apibendrinimas</w:t>
      </w:r>
    </w:p>
    <w:p w14:paraId="344B6006" w14:textId="77777777" w:rsidR="007A7C44" w:rsidRPr="00D14165" w:rsidRDefault="007A7C44" w:rsidP="00F8718E">
      <w:pPr>
        <w:spacing w:after="0" w:line="360" w:lineRule="auto"/>
        <w:contextualSpacing/>
        <w:rPr>
          <w:rFonts w:ascii="Times New Roman" w:hAnsi="Times New Roman" w:cs="Times New Roman"/>
          <w:sz w:val="24"/>
          <w:szCs w:val="24"/>
          <w:lang w:val="lt-LT"/>
        </w:rPr>
      </w:pPr>
    </w:p>
    <w:p w14:paraId="0B3EF36D" w14:textId="6C71A937" w:rsidR="007A7C44" w:rsidRPr="00D14165" w:rsidRDefault="007A7C44" w:rsidP="00F8718E">
      <w:pPr>
        <w:pStyle w:val="NormalWeb"/>
        <w:shd w:val="clear" w:color="auto" w:fill="FFFFFF"/>
        <w:spacing w:before="0" w:beforeAutospacing="0" w:after="0" w:afterAutospacing="0" w:line="360" w:lineRule="auto"/>
        <w:ind w:firstLine="720"/>
        <w:contextualSpacing/>
        <w:jc w:val="both"/>
      </w:pPr>
      <w:r w:rsidRPr="00D14165">
        <w:t>Mokytojų, karjeros specialistų</w:t>
      </w:r>
      <w:r w:rsidR="0068187E" w:rsidRPr="00D14165">
        <w:t xml:space="preserve"> </w:t>
      </w:r>
      <w:r w:rsidRPr="00D14165">
        <w:t>ir visos mokyklos bendruomenės, taip pat tėvų įtaka mokinių motyvacijos, o kartu ir pasiekimų pokyčiams yra akivaizdi. Todėl naujoviškos mokymosi aplinkos kūrimas, mokytojų tobulėjimas, mokyklos bendruomenės aktyvus dalyvavimas nacionalinėse ir tarptautinėse iniciatyvose, karjeros konsultantų aktyvus darbas</w:t>
      </w:r>
      <w:r w:rsidR="0068187E" w:rsidRPr="00D14165">
        <w:t xml:space="preserve"> </w:t>
      </w:r>
      <w:r w:rsidRPr="00D14165">
        <w:t>padedant</w:t>
      </w:r>
      <w:r w:rsidR="0068187E" w:rsidRPr="00D14165">
        <w:t xml:space="preserve"> </w:t>
      </w:r>
      <w:r w:rsidRPr="00D14165">
        <w:t xml:space="preserve">jaunam žmogui susidėlioti savo ateities viziją ir tolesnį mokymosi kelią, bei tikslingas tėvų dalyvavimas mokyklos gyvenime gali prisidėti prie ankstyvojo pasitraukimo iš švietimo sistemos rodiklio mažinimo probleminiuose regionuose/mokyklose. </w:t>
      </w:r>
    </w:p>
    <w:p w14:paraId="1FFB898D" w14:textId="77777777" w:rsidR="007A7C44" w:rsidRPr="00D14165" w:rsidRDefault="007A7C44" w:rsidP="00475168">
      <w:pPr>
        <w:spacing w:after="0" w:line="360" w:lineRule="auto"/>
        <w:ind w:firstLine="720"/>
        <w:contextualSpacing/>
        <w:jc w:val="both"/>
        <w:rPr>
          <w:rFonts w:ascii="Times New Roman" w:hAnsi="Times New Roman" w:cs="Times New Roman"/>
          <w:sz w:val="24"/>
          <w:szCs w:val="24"/>
          <w:lang w:val="lt-LT"/>
        </w:rPr>
      </w:pPr>
      <w:r w:rsidRPr="00D14165">
        <w:rPr>
          <w:rFonts w:ascii="Times New Roman" w:hAnsi="Times New Roman" w:cs="Times New Roman"/>
          <w:sz w:val="24"/>
          <w:szCs w:val="24"/>
          <w:lang w:val="lt-LT"/>
        </w:rPr>
        <w:t xml:space="preserve">Pagrindinės prevencinės priemonės, padedančios spręsti mokiniams iškylančius sunkumus mokykloje yra šios: socialinės, pedagoginės ir psichologinės pagalbos teikimas; neformalusis vaikų švietimas; specialusis ugdymas. Prevencinės priemonės, susietos su ugdymo organizavimu, yra šios: palankios ugdymo aplinkos formavimas; mokymo krūvio reguliavimas; mokytojų kompetencijų tobulinimas. Priemonės, sietinos su socialinėmis ekonominėmis ankstyvojo pasitraukimo iš švietimo sistemos priežastimis: užimtumo didinimas </w:t>
      </w:r>
      <w:proofErr w:type="spellStart"/>
      <w:r w:rsidRPr="00D14165">
        <w:rPr>
          <w:rFonts w:ascii="Times New Roman" w:hAnsi="Times New Roman" w:cs="Times New Roman"/>
          <w:sz w:val="24"/>
          <w:szCs w:val="24"/>
          <w:lang w:val="lt-LT"/>
        </w:rPr>
        <w:t>popamokinėje</w:t>
      </w:r>
      <w:proofErr w:type="spellEnd"/>
      <w:r w:rsidRPr="00D14165">
        <w:rPr>
          <w:rFonts w:ascii="Times New Roman" w:hAnsi="Times New Roman" w:cs="Times New Roman"/>
          <w:sz w:val="24"/>
          <w:szCs w:val="24"/>
          <w:lang w:val="lt-LT"/>
        </w:rPr>
        <w:t xml:space="preserve"> veikloje, dienos centrų veikla; socialinis darbas su šeima; tėvų įtraukimas į mokyklos bendruomenės veiklą; vaikų iš socialinės rizikos šeimų rėmimas, alternatyvios mokymosi galimybės, leidžiančios derinti darbą ir mokslą.</w:t>
      </w:r>
    </w:p>
    <w:p w14:paraId="0FD8A53E" w14:textId="77777777" w:rsidR="007A7C44" w:rsidRPr="00D14165" w:rsidRDefault="007A7C44" w:rsidP="00475168">
      <w:pPr>
        <w:spacing w:after="0" w:line="360" w:lineRule="auto"/>
        <w:ind w:firstLine="720"/>
        <w:contextualSpacing/>
        <w:jc w:val="both"/>
        <w:rPr>
          <w:rFonts w:ascii="Times New Roman" w:hAnsi="Times New Roman" w:cs="Times New Roman"/>
          <w:sz w:val="24"/>
          <w:szCs w:val="24"/>
          <w:lang w:val="lt-LT"/>
        </w:rPr>
      </w:pPr>
      <w:r w:rsidRPr="00D14165">
        <w:rPr>
          <w:rFonts w:ascii="Times New Roman" w:hAnsi="Times New Roman" w:cs="Times New Roman"/>
          <w:sz w:val="24"/>
          <w:szCs w:val="24"/>
          <w:lang w:val="lt-LT"/>
        </w:rPr>
        <w:t>Siekiant veiksmingos prevencinės politikos nepakanka taikyti priemones, tobulinančias švietimo paslaugų teikimą, būtina jas derinti su kitų politikos sričių – socialinės, sveikatos, užimtumo, nusikalstamumo prevencijos ir kt. – priemonėmis. Siekiant intervencijų veiksmingumo valstybės lygmeniu, būtina taikyti tikslingą viešąją politiką. Todėl svarbu nuodugniau analizuoti ankstyvojo pasitraukimo iš švietimo sistemos priežastis. Reikėtų taikyti nuolatines prevencines priemones ir stebėti ankstyvojo pasitraukimo iš mokyklos situaciją, sekti visus galimo iškritimo signalus, veiksmingai reaguoti į pokyčius ir tirti prevencinių priemonių veiksmingumą.</w:t>
      </w:r>
    </w:p>
    <w:p w14:paraId="32E67D00" w14:textId="77777777" w:rsidR="00A82F8B" w:rsidRPr="00D14165" w:rsidRDefault="00A82F8B" w:rsidP="0011206C">
      <w:pPr>
        <w:spacing w:after="0" w:line="360" w:lineRule="auto"/>
        <w:ind w:firstLine="720"/>
        <w:contextualSpacing/>
        <w:jc w:val="both"/>
        <w:rPr>
          <w:rFonts w:ascii="Times New Roman" w:hAnsi="Times New Roman" w:cs="Times New Roman"/>
          <w:sz w:val="24"/>
          <w:szCs w:val="24"/>
          <w:lang w:val="lt-LT"/>
        </w:rPr>
      </w:pPr>
      <w:r w:rsidRPr="00D14165">
        <w:rPr>
          <w:rFonts w:ascii="Times New Roman" w:hAnsi="Times New Roman" w:cs="Times New Roman"/>
          <w:sz w:val="24"/>
          <w:szCs w:val="24"/>
          <w:lang w:val="lt-LT"/>
        </w:rPr>
        <w:t xml:space="preserve">Pastebėti mokyklų geresni rezultatai yra dėl tinkamo bendradarbiavimo su tėvais. Jų nuomone tėvams pateikiami tokie prašymai: </w:t>
      </w:r>
    </w:p>
    <w:p w14:paraId="4F562BC3" w14:textId="060B6DF2" w:rsidR="00A82F8B" w:rsidRPr="00D14165" w:rsidRDefault="00A82F8B" w:rsidP="0011206C">
      <w:pPr>
        <w:pStyle w:val="ListParagraph"/>
        <w:numPr>
          <w:ilvl w:val="0"/>
          <w:numId w:val="12"/>
        </w:numPr>
        <w:spacing w:after="0" w:line="360" w:lineRule="auto"/>
        <w:jc w:val="both"/>
        <w:rPr>
          <w:rFonts w:ascii="Times New Roman" w:hAnsi="Times New Roman" w:cs="Times New Roman"/>
          <w:sz w:val="24"/>
          <w:szCs w:val="24"/>
          <w:lang w:val="lt-LT"/>
        </w:rPr>
      </w:pPr>
      <w:r w:rsidRPr="00D14165">
        <w:rPr>
          <w:rFonts w:ascii="Times New Roman" w:hAnsi="Times New Roman" w:cs="Times New Roman"/>
          <w:sz w:val="24"/>
          <w:szCs w:val="24"/>
          <w:lang w:val="lt-LT"/>
        </w:rPr>
        <w:t>Domėtis vaiko pasiekimais ir gyvenimu mokykloje.</w:t>
      </w:r>
    </w:p>
    <w:p w14:paraId="37D9AB9C" w14:textId="7F858D9D" w:rsidR="00A82F8B" w:rsidRPr="00D14165" w:rsidRDefault="00A82F8B" w:rsidP="0011206C">
      <w:pPr>
        <w:pStyle w:val="ListParagraph"/>
        <w:numPr>
          <w:ilvl w:val="0"/>
          <w:numId w:val="12"/>
        </w:numPr>
        <w:spacing w:after="0" w:line="360" w:lineRule="auto"/>
        <w:jc w:val="both"/>
        <w:rPr>
          <w:rFonts w:ascii="Times New Roman" w:hAnsi="Times New Roman" w:cs="Times New Roman"/>
          <w:sz w:val="24"/>
          <w:szCs w:val="24"/>
          <w:lang w:val="lt-LT"/>
        </w:rPr>
      </w:pPr>
      <w:r w:rsidRPr="00D14165">
        <w:rPr>
          <w:rFonts w:ascii="Times New Roman" w:hAnsi="Times New Roman" w:cs="Times New Roman"/>
          <w:sz w:val="24"/>
          <w:szCs w:val="24"/>
          <w:lang w:val="lt-LT"/>
        </w:rPr>
        <w:t xml:space="preserve">Pagal galimybes padėti vaikui atlikti namų darbus. </w:t>
      </w:r>
    </w:p>
    <w:p w14:paraId="34995C5C" w14:textId="4196C2C9" w:rsidR="00A82F8B" w:rsidRPr="00D14165" w:rsidRDefault="00A82F8B" w:rsidP="0011206C">
      <w:pPr>
        <w:pStyle w:val="ListParagraph"/>
        <w:numPr>
          <w:ilvl w:val="0"/>
          <w:numId w:val="12"/>
        </w:numPr>
        <w:spacing w:after="0" w:line="360" w:lineRule="auto"/>
        <w:jc w:val="both"/>
        <w:rPr>
          <w:rFonts w:ascii="Times New Roman" w:hAnsi="Times New Roman" w:cs="Times New Roman"/>
          <w:sz w:val="24"/>
          <w:szCs w:val="24"/>
          <w:lang w:val="lt-LT"/>
        </w:rPr>
      </w:pPr>
      <w:r w:rsidRPr="00D14165">
        <w:rPr>
          <w:rFonts w:ascii="Times New Roman" w:hAnsi="Times New Roman" w:cs="Times New Roman"/>
          <w:sz w:val="24"/>
          <w:szCs w:val="24"/>
          <w:lang w:val="lt-LT"/>
        </w:rPr>
        <w:lastRenderedPageBreak/>
        <w:t xml:space="preserve">Vaikui susidūrus su didesniais mokymosi sunkumais, bendradarbiauti su mokytojais, klasės auklėtoju ir švietimo pagalbos specialistais, paisyti jų rekomendacijų. </w:t>
      </w:r>
    </w:p>
    <w:p w14:paraId="3423981D" w14:textId="4FBB7182" w:rsidR="00A82F8B" w:rsidRPr="00D14165" w:rsidRDefault="00A82F8B" w:rsidP="0011206C">
      <w:pPr>
        <w:pStyle w:val="ListParagraph"/>
        <w:numPr>
          <w:ilvl w:val="0"/>
          <w:numId w:val="12"/>
        </w:numPr>
        <w:spacing w:after="0" w:line="360" w:lineRule="auto"/>
        <w:jc w:val="both"/>
        <w:rPr>
          <w:rFonts w:ascii="Times New Roman" w:hAnsi="Times New Roman" w:cs="Times New Roman"/>
          <w:sz w:val="24"/>
          <w:szCs w:val="24"/>
          <w:lang w:val="lt-LT"/>
        </w:rPr>
      </w:pPr>
      <w:r w:rsidRPr="00D14165">
        <w:rPr>
          <w:rFonts w:ascii="Times New Roman" w:hAnsi="Times New Roman" w:cs="Times New Roman"/>
          <w:sz w:val="24"/>
          <w:szCs w:val="24"/>
          <w:lang w:val="lt-LT"/>
        </w:rPr>
        <w:t>Dalyvauti mokyklos organizuojamuose mokymosi pagalbai skirtuose renginiuose ir kitose veiklose.</w:t>
      </w:r>
    </w:p>
    <w:p w14:paraId="6ACB971A" w14:textId="77777777" w:rsidR="0011206C" w:rsidRPr="00D14165" w:rsidRDefault="0011206C" w:rsidP="0011206C">
      <w:pPr>
        <w:spacing w:after="0" w:line="360" w:lineRule="auto"/>
        <w:ind w:firstLine="720"/>
        <w:jc w:val="both"/>
        <w:rPr>
          <w:rFonts w:ascii="Times New Roman" w:hAnsi="Times New Roman" w:cs="Times New Roman"/>
          <w:sz w:val="24"/>
          <w:szCs w:val="24"/>
          <w:lang w:val="lt-LT"/>
        </w:rPr>
      </w:pPr>
      <w:r w:rsidRPr="00D14165">
        <w:rPr>
          <w:rFonts w:ascii="Times New Roman" w:hAnsi="Times New Roman" w:cs="Times New Roman"/>
          <w:sz w:val="24"/>
          <w:szCs w:val="24"/>
          <w:lang w:val="lt-LT"/>
        </w:rPr>
        <w:t xml:space="preserve">Analizuojant nedarbo priežastis paaiškėjo, kad esminės jaunimo nedarbo priežastys kiekvienu atveju skirtingos – išsilavinimo, profesinio pasirengimo ar darbo patirties trūkumas, įgytų profesinių žinių neatitiktis darbo rinkos poreikiams, atkaklumo ar darbo paieškos įgūdžių stoka, nepakankama pagalba žengiant pirmuosius žingsnius darbo rinkoje. Todėl, siekiant mažinti jaunimo nedarbą, dėmesį reikėtų kreipti ne į padarinių, o į priežasčių šalinimą, ir pagalba darbo neturinčiam jaunuoliui turėtų būti teikiama atsižvelgiant į jo individualius poreikius. </w:t>
      </w:r>
    </w:p>
    <w:p w14:paraId="64F26BA4" w14:textId="43184C91" w:rsidR="0011206C" w:rsidRPr="00D14165" w:rsidRDefault="0011206C" w:rsidP="0011206C">
      <w:pPr>
        <w:spacing w:after="0" w:line="360" w:lineRule="auto"/>
        <w:ind w:firstLine="720"/>
        <w:jc w:val="both"/>
        <w:rPr>
          <w:rFonts w:ascii="Times New Roman" w:hAnsi="Times New Roman" w:cs="Times New Roman"/>
          <w:sz w:val="24"/>
          <w:szCs w:val="24"/>
          <w:lang w:val="lt-LT"/>
        </w:rPr>
      </w:pPr>
      <w:r w:rsidRPr="00D14165">
        <w:rPr>
          <w:rFonts w:ascii="Times New Roman" w:hAnsi="Times New Roman" w:cs="Times New Roman"/>
          <w:sz w:val="24"/>
          <w:szCs w:val="24"/>
          <w:lang w:val="lt-LT"/>
        </w:rPr>
        <w:t>Nors įvairios tikslinės programos ir priemonės padeda sumažinti jaunų žmonių nedarbo lygį, tačiau jaunimo nedarbas vis dar išlieka viena iš aktualiausių problemų Lietuvoje. Nepakankamas profesinis orientavimas ir tai, kad darbdaviai nėra linkę mokėti deramo atlyginimo jauniems žmonėms arba visai nepriima jų į darbą dėl nepakankamos darbo patirties, lemia jaunimo įsitvirtinimo darbo rinkoje problemas.</w:t>
      </w:r>
    </w:p>
    <w:p w14:paraId="0EA834EC" w14:textId="2F359819" w:rsidR="003C69F8" w:rsidRPr="00D14165" w:rsidRDefault="003C69F8" w:rsidP="0011206C">
      <w:pPr>
        <w:spacing w:after="0" w:line="360" w:lineRule="auto"/>
        <w:ind w:firstLine="720"/>
        <w:jc w:val="both"/>
        <w:rPr>
          <w:rFonts w:ascii="Times New Roman" w:hAnsi="Times New Roman" w:cs="Times New Roman"/>
          <w:sz w:val="24"/>
          <w:szCs w:val="24"/>
          <w:lang w:val="lt-LT"/>
        </w:rPr>
      </w:pPr>
      <w:r w:rsidRPr="00D14165">
        <w:rPr>
          <w:rFonts w:ascii="Times New Roman" w:hAnsi="Times New Roman" w:cs="Times New Roman"/>
          <w:sz w:val="24"/>
          <w:szCs w:val="24"/>
          <w:lang w:val="lt-LT"/>
        </w:rPr>
        <w:t>Užimtumo didinimo programa 2014-2020 siekiama, kad, įvertinus tai, kad visuomenė senėja, trūksta kvalifikuotų darbuotojų, emigracija mažina šalies darbo jėgos potencialą, būtina sutelkti visus darbingo amžiaus Lietuvos gyventojus, skatinti juos aktyviai dalyvauti ekonominėje veikloje, integruotis į darbo rinką ir kuo ilgiau joje išlikti.</w:t>
      </w:r>
    </w:p>
    <w:p w14:paraId="56193BF3" w14:textId="00D07492" w:rsidR="004438F3" w:rsidRPr="00D14165" w:rsidRDefault="004438F3" w:rsidP="0011206C">
      <w:pPr>
        <w:spacing w:after="0" w:line="360" w:lineRule="auto"/>
        <w:ind w:firstLine="720"/>
        <w:jc w:val="both"/>
        <w:rPr>
          <w:rFonts w:ascii="Times New Roman" w:hAnsi="Times New Roman" w:cs="Times New Roman"/>
          <w:sz w:val="24"/>
          <w:szCs w:val="24"/>
          <w:lang w:val="lt-LT"/>
        </w:rPr>
      </w:pPr>
      <w:r w:rsidRPr="00D14165">
        <w:rPr>
          <w:rFonts w:ascii="Times New Roman" w:hAnsi="Times New Roman" w:cs="Times New Roman"/>
          <w:sz w:val="24"/>
          <w:szCs w:val="24"/>
          <w:lang w:val="lt-LT"/>
        </w:rPr>
        <w:t>Pažymėtina, jog svarbiausios priežastys, trukdančios jauniems bedarbiams sėkmingai konkuruoti darbo rinkoje yra profesinės kvalifikacijos ir darbo patirties neturėjimas.</w:t>
      </w:r>
    </w:p>
    <w:p w14:paraId="12452A60" w14:textId="77777777" w:rsidR="004438F3" w:rsidRPr="00D14165" w:rsidRDefault="004438F3" w:rsidP="0011206C">
      <w:pPr>
        <w:spacing w:after="0" w:line="360" w:lineRule="auto"/>
        <w:ind w:firstLine="720"/>
        <w:jc w:val="both"/>
        <w:rPr>
          <w:rFonts w:ascii="Times New Roman" w:hAnsi="Times New Roman" w:cs="Times New Roman"/>
          <w:sz w:val="24"/>
          <w:szCs w:val="24"/>
          <w:lang w:val="lt-LT"/>
        </w:rPr>
      </w:pPr>
    </w:p>
    <w:p w14:paraId="69A74DC6" w14:textId="185F0468" w:rsidR="00807963" w:rsidRPr="00D14165" w:rsidRDefault="00807963">
      <w:pPr>
        <w:rPr>
          <w:rFonts w:ascii="Times New Roman" w:hAnsi="Times New Roman" w:cs="Times New Roman"/>
          <w:sz w:val="24"/>
          <w:szCs w:val="24"/>
          <w:lang w:val="lt-LT"/>
        </w:rPr>
      </w:pPr>
      <w:r w:rsidRPr="00D14165">
        <w:rPr>
          <w:rFonts w:ascii="Times New Roman" w:hAnsi="Times New Roman" w:cs="Times New Roman"/>
          <w:sz w:val="24"/>
          <w:szCs w:val="24"/>
          <w:lang w:val="lt-LT"/>
        </w:rPr>
        <w:br w:type="page"/>
      </w:r>
    </w:p>
    <w:p w14:paraId="1038B9F7" w14:textId="77777777" w:rsidR="00913620" w:rsidRPr="00D14165" w:rsidRDefault="00913620" w:rsidP="00F8718E">
      <w:pPr>
        <w:spacing w:after="0" w:line="360" w:lineRule="auto"/>
        <w:contextualSpacing/>
        <w:rPr>
          <w:rFonts w:ascii="Times New Roman" w:hAnsi="Times New Roman" w:cs="Times New Roman"/>
          <w:sz w:val="24"/>
          <w:szCs w:val="24"/>
          <w:lang w:val="lt-LT"/>
        </w:rPr>
      </w:pPr>
    </w:p>
    <w:p w14:paraId="525FA74E" w14:textId="67F38D1E" w:rsidR="00913620" w:rsidRPr="00D14165" w:rsidRDefault="00ED540F" w:rsidP="00F8718E">
      <w:pPr>
        <w:spacing w:after="0" w:line="360" w:lineRule="auto"/>
        <w:contextualSpacing/>
        <w:jc w:val="center"/>
        <w:rPr>
          <w:rFonts w:ascii="Times New Roman" w:hAnsi="Times New Roman" w:cs="Times New Roman"/>
          <w:b/>
          <w:sz w:val="24"/>
          <w:szCs w:val="24"/>
          <w:lang w:val="lt-LT"/>
        </w:rPr>
      </w:pPr>
      <w:r w:rsidRPr="00D14165">
        <w:rPr>
          <w:rFonts w:ascii="Times New Roman" w:hAnsi="Times New Roman" w:cs="Times New Roman"/>
          <w:b/>
          <w:sz w:val="24"/>
          <w:szCs w:val="24"/>
          <w:lang w:val="lt-LT"/>
        </w:rPr>
        <w:t>Informacijos šaltiniai</w:t>
      </w:r>
    </w:p>
    <w:p w14:paraId="3AA23746" w14:textId="24525EF9" w:rsidR="00913620" w:rsidRPr="00D14165" w:rsidRDefault="000B3160" w:rsidP="000B3160">
      <w:pPr>
        <w:pStyle w:val="ListParagraph"/>
        <w:numPr>
          <w:ilvl w:val="0"/>
          <w:numId w:val="14"/>
        </w:numPr>
        <w:spacing w:after="0" w:line="360" w:lineRule="auto"/>
        <w:rPr>
          <w:rFonts w:ascii="Times New Roman" w:hAnsi="Times New Roman" w:cs="Times New Roman"/>
          <w:sz w:val="24"/>
          <w:szCs w:val="24"/>
          <w:lang w:val="lt-LT"/>
        </w:rPr>
      </w:pPr>
      <w:r w:rsidRPr="00D14165">
        <w:rPr>
          <w:rFonts w:ascii="Times New Roman" w:hAnsi="Times New Roman" w:cs="Times New Roman"/>
          <w:sz w:val="24"/>
          <w:szCs w:val="24"/>
          <w:lang w:val="lt-LT"/>
        </w:rPr>
        <w:t xml:space="preserve">Lietuvos Respublikos socialinės apsaugos ir darbo ministerija. Užimtumo rėmimo politika. </w:t>
      </w:r>
      <w:hyperlink r:id="rId15" w:history="1">
        <w:r w:rsidR="00913620" w:rsidRPr="00D14165">
          <w:rPr>
            <w:rFonts w:ascii="Times New Roman" w:hAnsi="Times New Roman" w:cs="Times New Roman"/>
            <w:sz w:val="24"/>
            <w:szCs w:val="24"/>
            <w:lang w:val="lt-LT"/>
          </w:rPr>
          <w:t>https://socmin.lrv.lt/lt/veiklos-sritys/darbo-rinka-uzimtumas/uzimtumo-ir-darbo-rinkos-politika/uzimtumo-remimo-politika</w:t>
        </w:r>
      </w:hyperlink>
    </w:p>
    <w:p w14:paraId="7C2F4D65" w14:textId="24A8E85C" w:rsidR="00913620" w:rsidRPr="00D14165" w:rsidRDefault="000B3160" w:rsidP="000B3160">
      <w:pPr>
        <w:pStyle w:val="ListParagraph"/>
        <w:numPr>
          <w:ilvl w:val="0"/>
          <w:numId w:val="14"/>
        </w:numPr>
        <w:spacing w:after="0" w:line="360" w:lineRule="auto"/>
        <w:rPr>
          <w:rFonts w:ascii="Times New Roman" w:hAnsi="Times New Roman" w:cs="Times New Roman"/>
          <w:sz w:val="24"/>
          <w:szCs w:val="24"/>
          <w:lang w:val="lt-LT"/>
        </w:rPr>
      </w:pPr>
      <w:r w:rsidRPr="00D14165">
        <w:rPr>
          <w:rFonts w:ascii="Times New Roman" w:hAnsi="Times New Roman" w:cs="Times New Roman"/>
          <w:sz w:val="24"/>
          <w:szCs w:val="24"/>
          <w:lang w:val="lt-LT"/>
        </w:rPr>
        <w:t xml:space="preserve">Europos komisija. Jaunimo garantijos. </w:t>
      </w:r>
      <w:hyperlink r:id="rId16" w:history="1">
        <w:r w:rsidRPr="00D14165">
          <w:rPr>
            <w:rFonts w:ascii="Times New Roman" w:hAnsi="Times New Roman" w:cs="Times New Roman"/>
            <w:sz w:val="24"/>
            <w:szCs w:val="24"/>
            <w:lang w:val="lt-LT"/>
          </w:rPr>
          <w:t>http://ec.europa.eu/social/main.jsp?catId=1079&amp;langId=lt</w:t>
        </w:r>
      </w:hyperlink>
    </w:p>
    <w:p w14:paraId="3DB91B25" w14:textId="00D6B39F" w:rsidR="00913620" w:rsidRPr="00D14165" w:rsidRDefault="000B3160" w:rsidP="000B3160">
      <w:pPr>
        <w:pStyle w:val="ListParagraph"/>
        <w:numPr>
          <w:ilvl w:val="0"/>
          <w:numId w:val="14"/>
        </w:numPr>
        <w:spacing w:after="0" w:line="360" w:lineRule="auto"/>
        <w:rPr>
          <w:rFonts w:ascii="Times New Roman" w:hAnsi="Times New Roman" w:cs="Times New Roman"/>
          <w:sz w:val="24"/>
          <w:szCs w:val="24"/>
          <w:lang w:val="lt-LT"/>
        </w:rPr>
      </w:pPr>
      <w:r w:rsidRPr="00D14165">
        <w:rPr>
          <w:rFonts w:ascii="Times New Roman" w:hAnsi="Times New Roman" w:cs="Times New Roman"/>
          <w:sz w:val="24"/>
          <w:szCs w:val="24"/>
          <w:lang w:val="lt-LT"/>
        </w:rPr>
        <w:t xml:space="preserve">Jaunimo garantijų iniciatyvos projekto „atrask save“ </w:t>
      </w:r>
      <w:proofErr w:type="spellStart"/>
      <w:r w:rsidRPr="00D14165">
        <w:rPr>
          <w:rFonts w:ascii="Times New Roman" w:hAnsi="Times New Roman" w:cs="Times New Roman"/>
          <w:sz w:val="24"/>
          <w:szCs w:val="24"/>
          <w:lang w:val="lt-LT"/>
        </w:rPr>
        <w:t>savanorystės</w:t>
      </w:r>
      <w:proofErr w:type="spellEnd"/>
      <w:r w:rsidRPr="00D14165">
        <w:rPr>
          <w:rFonts w:ascii="Times New Roman" w:hAnsi="Times New Roman" w:cs="Times New Roman"/>
          <w:sz w:val="24"/>
          <w:szCs w:val="24"/>
          <w:lang w:val="lt-LT"/>
        </w:rPr>
        <w:t xml:space="preserve"> organizavimo veiklos tvarkos aprašas. </w:t>
      </w:r>
      <w:r w:rsidR="00E80790" w:rsidRPr="00D14165">
        <w:rPr>
          <w:rFonts w:ascii="Times New Roman" w:hAnsi="Times New Roman" w:cs="Times New Roman"/>
          <w:sz w:val="24"/>
          <w:szCs w:val="24"/>
          <w:lang w:val="lt-LT"/>
        </w:rPr>
        <w:t xml:space="preserve"> </w:t>
      </w:r>
      <w:hyperlink r:id="rId17" w:history="1">
        <w:r w:rsidR="00E80790" w:rsidRPr="00D14165">
          <w:rPr>
            <w:rStyle w:val="Hyperlink"/>
            <w:rFonts w:ascii="Times New Roman" w:hAnsi="Times New Roman" w:cs="Times New Roman"/>
            <w:sz w:val="24"/>
            <w:szCs w:val="24"/>
            <w:lang w:val="lt-LT"/>
          </w:rPr>
          <w:t>https://www.etar.lt/portal/lt/legalAct/0f65d010269611e78397ae072f58c508</w:t>
        </w:r>
      </w:hyperlink>
      <w:r w:rsidR="00E80790" w:rsidRPr="00D14165">
        <w:rPr>
          <w:rFonts w:ascii="Times New Roman" w:hAnsi="Times New Roman" w:cs="Times New Roman"/>
          <w:sz w:val="24"/>
          <w:szCs w:val="24"/>
          <w:lang w:val="lt-LT"/>
        </w:rPr>
        <w:t xml:space="preserve"> </w:t>
      </w:r>
    </w:p>
    <w:p w14:paraId="0153333C" w14:textId="503FDE3B" w:rsidR="00913620" w:rsidRPr="00D14165" w:rsidRDefault="000B3160" w:rsidP="000B3160">
      <w:pPr>
        <w:pStyle w:val="ListParagraph"/>
        <w:numPr>
          <w:ilvl w:val="0"/>
          <w:numId w:val="14"/>
        </w:numPr>
        <w:spacing w:after="0" w:line="360" w:lineRule="auto"/>
        <w:rPr>
          <w:rFonts w:ascii="Times New Roman" w:hAnsi="Times New Roman" w:cs="Times New Roman"/>
          <w:sz w:val="24"/>
          <w:szCs w:val="24"/>
          <w:lang w:val="lt-LT"/>
        </w:rPr>
      </w:pPr>
      <w:r w:rsidRPr="00D14165">
        <w:rPr>
          <w:rFonts w:ascii="Times New Roman" w:hAnsi="Times New Roman" w:cs="Times New Roman"/>
          <w:sz w:val="24"/>
          <w:szCs w:val="24"/>
          <w:lang w:val="lt-LT"/>
        </w:rPr>
        <w:t xml:space="preserve">Jaunimo darbo centras. </w:t>
      </w:r>
      <w:hyperlink r:id="rId18" w:history="1">
        <w:r w:rsidR="00913620" w:rsidRPr="00D14165">
          <w:rPr>
            <w:rFonts w:ascii="Times New Roman" w:hAnsi="Times New Roman" w:cs="Times New Roman"/>
            <w:sz w:val="24"/>
            <w:szCs w:val="24"/>
            <w:lang w:val="lt-LT"/>
          </w:rPr>
          <w:t>http://www.ldb.lt/jaunimui/naudinga/Puslapiai/verslumas.aspx</w:t>
        </w:r>
      </w:hyperlink>
    </w:p>
    <w:p w14:paraId="2F9FF6F0" w14:textId="33966600" w:rsidR="00913620" w:rsidRPr="00D14165" w:rsidRDefault="00ED540F" w:rsidP="000B3160">
      <w:pPr>
        <w:pStyle w:val="ListParagraph"/>
        <w:numPr>
          <w:ilvl w:val="0"/>
          <w:numId w:val="14"/>
        </w:numPr>
        <w:spacing w:after="0" w:line="360" w:lineRule="auto"/>
        <w:rPr>
          <w:rFonts w:ascii="Times New Roman" w:hAnsi="Times New Roman" w:cs="Times New Roman"/>
          <w:sz w:val="24"/>
          <w:szCs w:val="24"/>
          <w:lang w:val="lt-LT"/>
        </w:rPr>
      </w:pPr>
      <w:r w:rsidRPr="00D14165">
        <w:rPr>
          <w:rFonts w:ascii="Times New Roman" w:hAnsi="Times New Roman" w:cs="Times New Roman"/>
          <w:sz w:val="24"/>
          <w:szCs w:val="24"/>
          <w:lang w:val="lt-LT"/>
        </w:rPr>
        <w:t>Lietuvos Respublikos vyriausybės n u t a r i m a s „</w:t>
      </w:r>
      <w:r w:rsidR="00906093" w:rsidRPr="00D14165">
        <w:rPr>
          <w:rFonts w:ascii="Times New Roman" w:hAnsi="Times New Roman" w:cs="Times New Roman"/>
          <w:sz w:val="24"/>
          <w:szCs w:val="24"/>
          <w:lang w:val="lt-LT"/>
        </w:rPr>
        <w:t>Užimtumo didinimo 2014–2020 metų programa</w:t>
      </w:r>
      <w:r w:rsidRPr="00D14165">
        <w:rPr>
          <w:rFonts w:ascii="Times New Roman" w:hAnsi="Times New Roman" w:cs="Times New Roman"/>
          <w:sz w:val="24"/>
          <w:szCs w:val="24"/>
          <w:lang w:val="lt-LT"/>
        </w:rPr>
        <w:t>“</w:t>
      </w:r>
      <w:r w:rsidR="00906093" w:rsidRPr="00D14165">
        <w:rPr>
          <w:rFonts w:ascii="Times New Roman" w:hAnsi="Times New Roman" w:cs="Times New Roman"/>
          <w:sz w:val="24"/>
          <w:szCs w:val="24"/>
          <w:lang w:val="lt-LT"/>
        </w:rPr>
        <w:t xml:space="preserve"> </w:t>
      </w:r>
      <w:r w:rsidR="00E80790" w:rsidRPr="00D14165">
        <w:rPr>
          <w:rFonts w:ascii="Times New Roman" w:hAnsi="Times New Roman" w:cs="Times New Roman"/>
          <w:sz w:val="24"/>
          <w:szCs w:val="24"/>
          <w:lang w:val="lt-LT"/>
        </w:rPr>
        <w:t xml:space="preserve"> </w:t>
      </w:r>
      <w:hyperlink r:id="rId19" w:history="1">
        <w:r w:rsidR="00913620" w:rsidRPr="00D14165">
          <w:rPr>
            <w:rFonts w:ascii="Times New Roman" w:hAnsi="Times New Roman" w:cs="Times New Roman"/>
            <w:sz w:val="24"/>
            <w:szCs w:val="24"/>
            <w:lang w:val="lt-LT"/>
          </w:rPr>
          <w:t>https://www.e-tar.lt/acc/legalAct.html?documentId=TAR.90577540FF26</w:t>
        </w:r>
      </w:hyperlink>
      <w:r w:rsidR="00E80790" w:rsidRPr="00D14165">
        <w:rPr>
          <w:rFonts w:ascii="Times New Roman" w:hAnsi="Times New Roman" w:cs="Times New Roman"/>
          <w:sz w:val="24"/>
          <w:szCs w:val="24"/>
          <w:lang w:val="lt-LT"/>
        </w:rPr>
        <w:t xml:space="preserve"> </w:t>
      </w:r>
    </w:p>
    <w:p w14:paraId="413CBA45" w14:textId="5001ABD5" w:rsidR="00913620" w:rsidRPr="00D14165" w:rsidRDefault="00ED540F" w:rsidP="00ED540F">
      <w:pPr>
        <w:pStyle w:val="ListParagraph"/>
        <w:numPr>
          <w:ilvl w:val="0"/>
          <w:numId w:val="14"/>
        </w:numPr>
        <w:spacing w:after="0" w:line="360" w:lineRule="auto"/>
        <w:rPr>
          <w:rFonts w:ascii="Times New Roman" w:hAnsi="Times New Roman" w:cs="Times New Roman"/>
          <w:sz w:val="24"/>
          <w:szCs w:val="24"/>
          <w:lang w:val="lt-LT"/>
        </w:rPr>
      </w:pPr>
      <w:r w:rsidRPr="00D14165">
        <w:rPr>
          <w:rFonts w:ascii="Times New Roman" w:hAnsi="Times New Roman" w:cs="Times New Roman"/>
          <w:sz w:val="24"/>
          <w:szCs w:val="24"/>
          <w:lang w:val="lt-LT"/>
        </w:rPr>
        <w:t>Mokyklų pažangos skatinimas - ES investicijos</w:t>
      </w:r>
      <w:r w:rsidR="0068187E" w:rsidRPr="00D14165">
        <w:rPr>
          <w:rFonts w:ascii="Times New Roman" w:hAnsi="Times New Roman" w:cs="Times New Roman"/>
          <w:sz w:val="24"/>
          <w:szCs w:val="24"/>
          <w:lang w:val="lt-LT"/>
        </w:rPr>
        <w:t xml:space="preserve"> </w:t>
      </w:r>
      <w:r w:rsidR="007A7C44" w:rsidRPr="00D14165">
        <w:rPr>
          <w:rFonts w:ascii="Times New Roman" w:hAnsi="Times New Roman" w:cs="Times New Roman"/>
          <w:sz w:val="24"/>
          <w:szCs w:val="24"/>
          <w:lang w:val="lt-LT"/>
        </w:rPr>
        <w:t>Nr. 09.2.2-ESFA-K-730</w:t>
      </w:r>
    </w:p>
    <w:p w14:paraId="2965BEF6" w14:textId="793F0C7E" w:rsidR="007A7C44" w:rsidRPr="00D14165" w:rsidRDefault="00ED540F" w:rsidP="00323DBA">
      <w:pPr>
        <w:pStyle w:val="ListParagraph"/>
        <w:numPr>
          <w:ilvl w:val="0"/>
          <w:numId w:val="14"/>
        </w:numPr>
        <w:spacing w:after="0" w:line="360" w:lineRule="auto"/>
        <w:rPr>
          <w:rFonts w:ascii="Times New Roman" w:hAnsi="Times New Roman" w:cs="Times New Roman"/>
          <w:sz w:val="24"/>
          <w:szCs w:val="24"/>
          <w:lang w:val="lt-LT"/>
        </w:rPr>
      </w:pPr>
      <w:r w:rsidRPr="00D14165">
        <w:rPr>
          <w:rFonts w:ascii="Times New Roman" w:hAnsi="Times New Roman" w:cs="Times New Roman"/>
          <w:sz w:val="24"/>
          <w:szCs w:val="24"/>
          <w:lang w:val="lt-LT"/>
        </w:rPr>
        <w:t xml:space="preserve">Produktyviojo mokymosi mokytojų kvalifikacijos tobulinimo programa. Patvirtinta </w:t>
      </w:r>
      <w:r w:rsidR="007A7C44" w:rsidRPr="00D14165">
        <w:rPr>
          <w:rFonts w:ascii="Times New Roman" w:hAnsi="Times New Roman" w:cs="Times New Roman"/>
          <w:sz w:val="24"/>
          <w:szCs w:val="24"/>
          <w:lang w:val="lt-LT"/>
        </w:rPr>
        <w:t xml:space="preserve">Lietuvos Respublikos švietimo ir mokslo ministro 2017 m. liepos 4 d. įsakymu Nr. V-553 </w:t>
      </w:r>
      <w:hyperlink r:id="rId20" w:history="1">
        <w:r w:rsidR="00E80790" w:rsidRPr="00D14165">
          <w:rPr>
            <w:rStyle w:val="Hyperlink"/>
            <w:rFonts w:ascii="Times New Roman" w:hAnsi="Times New Roman" w:cs="Times New Roman"/>
            <w:sz w:val="24"/>
            <w:szCs w:val="24"/>
            <w:lang w:val="lt-LT"/>
          </w:rPr>
          <w:t>https://www.e-tar.lt/portal/lt/legalAct/53ab98e0614211e79198ffdb108a3753</w:t>
        </w:r>
      </w:hyperlink>
      <w:r w:rsidR="00E80790" w:rsidRPr="00D14165">
        <w:rPr>
          <w:rFonts w:ascii="Times New Roman" w:hAnsi="Times New Roman" w:cs="Times New Roman"/>
          <w:sz w:val="24"/>
          <w:szCs w:val="24"/>
          <w:lang w:val="lt-LT"/>
        </w:rPr>
        <w:t xml:space="preserve"> </w:t>
      </w:r>
      <w:r w:rsidR="0068187E" w:rsidRPr="00D14165">
        <w:rPr>
          <w:rFonts w:ascii="Times New Roman" w:hAnsi="Times New Roman" w:cs="Times New Roman"/>
          <w:sz w:val="24"/>
          <w:szCs w:val="24"/>
          <w:lang w:val="lt-LT"/>
        </w:rPr>
        <w:t xml:space="preserve"> </w:t>
      </w:r>
    </w:p>
    <w:p w14:paraId="06B591D2" w14:textId="17F4F24F" w:rsidR="00323DBA" w:rsidRPr="00D14165" w:rsidRDefault="00323DBA" w:rsidP="00323DBA">
      <w:pPr>
        <w:pStyle w:val="ListParagraph"/>
        <w:numPr>
          <w:ilvl w:val="0"/>
          <w:numId w:val="14"/>
        </w:numPr>
        <w:spacing w:after="0" w:line="360" w:lineRule="auto"/>
        <w:rPr>
          <w:rFonts w:ascii="Times New Roman" w:hAnsi="Times New Roman" w:cs="Times New Roman"/>
          <w:sz w:val="24"/>
          <w:szCs w:val="24"/>
          <w:lang w:val="lt-LT"/>
        </w:rPr>
      </w:pPr>
      <w:r w:rsidRPr="00D14165">
        <w:rPr>
          <w:rFonts w:ascii="Times New Roman" w:hAnsi="Times New Roman" w:cs="Times New Roman"/>
          <w:sz w:val="24"/>
          <w:szCs w:val="24"/>
          <w:lang w:val="lt-LT"/>
        </w:rPr>
        <w:t>R</w:t>
      </w:r>
      <w:r w:rsidR="007A7C44" w:rsidRPr="00D14165">
        <w:rPr>
          <w:rFonts w:ascii="Times New Roman" w:hAnsi="Times New Roman" w:cs="Times New Roman"/>
          <w:sz w:val="24"/>
          <w:szCs w:val="24"/>
          <w:lang w:val="lt-LT"/>
        </w:rPr>
        <w:t>eikalavimų mokytojų kva</w:t>
      </w:r>
      <w:r w:rsidR="00064685" w:rsidRPr="00D14165">
        <w:rPr>
          <w:rFonts w:ascii="Times New Roman" w:hAnsi="Times New Roman" w:cs="Times New Roman"/>
          <w:sz w:val="24"/>
          <w:szCs w:val="24"/>
          <w:lang w:val="lt-LT"/>
        </w:rPr>
        <w:t>lifikacijai aprašas, patvirtintas</w:t>
      </w:r>
      <w:r w:rsidR="007A7C44" w:rsidRPr="00D14165">
        <w:rPr>
          <w:rFonts w:ascii="Times New Roman" w:hAnsi="Times New Roman" w:cs="Times New Roman"/>
          <w:sz w:val="24"/>
          <w:szCs w:val="24"/>
          <w:lang w:val="lt-LT"/>
        </w:rPr>
        <w:t xml:space="preserve"> Lietuvos Respublikos švietimo ir mokslo ministro 2014 m. rugpjūčio 29 d. įsakymu Nr. V-774</w:t>
      </w:r>
    </w:p>
    <w:p w14:paraId="1DF616C6" w14:textId="692E46C6" w:rsidR="00323DBA" w:rsidRPr="00D14165" w:rsidRDefault="00323DBA" w:rsidP="007554FE">
      <w:pPr>
        <w:pStyle w:val="ListParagraph"/>
        <w:numPr>
          <w:ilvl w:val="0"/>
          <w:numId w:val="14"/>
        </w:numPr>
        <w:spacing w:after="0" w:line="360" w:lineRule="auto"/>
        <w:rPr>
          <w:rFonts w:ascii="Times New Roman" w:hAnsi="Times New Roman" w:cs="Times New Roman"/>
          <w:sz w:val="24"/>
          <w:szCs w:val="24"/>
          <w:lang w:val="lt-LT"/>
        </w:rPr>
      </w:pPr>
      <w:r w:rsidRPr="00D14165">
        <w:rPr>
          <w:rFonts w:ascii="Times New Roman" w:hAnsi="Times New Roman" w:cs="Times New Roman"/>
          <w:sz w:val="24"/>
          <w:szCs w:val="24"/>
          <w:lang w:val="lt-LT"/>
        </w:rPr>
        <w:t>2017 m</w:t>
      </w:r>
      <w:r w:rsidR="0068187E" w:rsidRPr="00D14165">
        <w:rPr>
          <w:rFonts w:ascii="Times New Roman" w:hAnsi="Times New Roman" w:cs="Times New Roman"/>
          <w:sz w:val="24"/>
          <w:szCs w:val="24"/>
          <w:lang w:val="lt-LT"/>
        </w:rPr>
        <w:t xml:space="preserve"> </w:t>
      </w:r>
      <w:r w:rsidR="007554FE" w:rsidRPr="00D14165">
        <w:rPr>
          <w:rFonts w:ascii="Times New Roman" w:hAnsi="Times New Roman" w:cs="Times New Roman"/>
          <w:sz w:val="24"/>
          <w:szCs w:val="24"/>
          <w:lang w:val="lt-LT"/>
        </w:rPr>
        <w:t>švietimo ir mokymo stebė</w:t>
      </w:r>
      <w:r w:rsidRPr="00D14165">
        <w:rPr>
          <w:rFonts w:ascii="Times New Roman" w:hAnsi="Times New Roman" w:cs="Times New Roman"/>
          <w:sz w:val="24"/>
          <w:szCs w:val="24"/>
          <w:lang w:val="lt-LT"/>
        </w:rPr>
        <w:t>senos biuletenis. Švietimas ir mokymas. Lietuva. Europos komisija.</w:t>
      </w:r>
      <w:r w:rsidR="007554FE" w:rsidRPr="00D14165">
        <w:rPr>
          <w:lang w:val="lt-LT"/>
        </w:rPr>
        <w:t xml:space="preserve"> </w:t>
      </w:r>
      <w:hyperlink r:id="rId21" w:history="1">
        <w:r w:rsidR="00E80790" w:rsidRPr="00D14165">
          <w:rPr>
            <w:rStyle w:val="Hyperlink"/>
            <w:rFonts w:ascii="Times New Roman" w:hAnsi="Times New Roman" w:cs="Times New Roman"/>
            <w:sz w:val="24"/>
            <w:szCs w:val="24"/>
            <w:lang w:val="lt-LT"/>
          </w:rPr>
          <w:t>http://ec.europa.eu/education/policy/strategic-framework/et-monitor/country-reports_en</w:t>
        </w:r>
      </w:hyperlink>
      <w:r w:rsidR="00E80790" w:rsidRPr="00D14165">
        <w:rPr>
          <w:rFonts w:ascii="Times New Roman" w:hAnsi="Times New Roman" w:cs="Times New Roman"/>
          <w:sz w:val="24"/>
          <w:szCs w:val="24"/>
          <w:lang w:val="lt-LT"/>
        </w:rPr>
        <w:t xml:space="preserve"> </w:t>
      </w:r>
    </w:p>
    <w:p w14:paraId="1251902A" w14:textId="2FEB5F63" w:rsidR="00323DBA" w:rsidRPr="00D14165" w:rsidRDefault="00E80790" w:rsidP="00E80790">
      <w:pPr>
        <w:pStyle w:val="ListParagraph"/>
        <w:numPr>
          <w:ilvl w:val="0"/>
          <w:numId w:val="14"/>
        </w:numPr>
        <w:spacing w:after="0" w:line="360" w:lineRule="auto"/>
        <w:rPr>
          <w:rFonts w:ascii="Times New Roman" w:hAnsi="Times New Roman" w:cs="Times New Roman"/>
          <w:sz w:val="24"/>
          <w:szCs w:val="24"/>
          <w:lang w:val="lt-LT"/>
        </w:rPr>
      </w:pPr>
      <w:r w:rsidRPr="00D14165">
        <w:rPr>
          <w:rFonts w:ascii="Times New Roman" w:hAnsi="Times New Roman" w:cs="Times New Roman"/>
          <w:sz w:val="24"/>
          <w:szCs w:val="24"/>
          <w:lang w:val="lt-LT"/>
        </w:rPr>
        <w:t xml:space="preserve">Lietuvos Statistikos departamentas. </w:t>
      </w:r>
      <w:hyperlink r:id="rId22" w:history="1">
        <w:r w:rsidRPr="00D14165">
          <w:rPr>
            <w:rStyle w:val="Hyperlink"/>
            <w:rFonts w:ascii="Times New Roman" w:hAnsi="Times New Roman" w:cs="Times New Roman"/>
            <w:sz w:val="24"/>
            <w:szCs w:val="24"/>
            <w:lang w:val="lt-LT"/>
          </w:rPr>
          <w:t>https://osp.stat.gov.lt/services-portlet/pub-edition-file?id=26780</w:t>
        </w:r>
      </w:hyperlink>
      <w:r w:rsidRPr="00D14165">
        <w:rPr>
          <w:rFonts w:ascii="Times New Roman" w:hAnsi="Times New Roman" w:cs="Times New Roman"/>
          <w:sz w:val="24"/>
          <w:szCs w:val="24"/>
          <w:lang w:val="lt-LT"/>
        </w:rPr>
        <w:t xml:space="preserve"> </w:t>
      </w:r>
    </w:p>
    <w:sectPr w:rsidR="00323DBA" w:rsidRPr="00D14165" w:rsidSect="00220A17">
      <w:headerReference w:type="default" r:id="rId23"/>
      <w:footerReference w:type="default" r:id="rId24"/>
      <w:pgSz w:w="12240" w:h="15840"/>
      <w:pgMar w:top="1440" w:right="1440" w:bottom="1440" w:left="1440" w:header="142" w:footer="471"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71BEF08" w14:textId="77777777" w:rsidR="007304A0" w:rsidRDefault="007304A0" w:rsidP="00CE2A86">
      <w:pPr>
        <w:spacing w:after="0" w:line="240" w:lineRule="auto"/>
      </w:pPr>
      <w:r>
        <w:separator/>
      </w:r>
    </w:p>
  </w:endnote>
  <w:endnote w:type="continuationSeparator" w:id="0">
    <w:p w14:paraId="2590CC0F" w14:textId="77777777" w:rsidR="007304A0" w:rsidRDefault="007304A0" w:rsidP="00CE2A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Segoe UI Light">
    <w:panose1 w:val="020B0502040204020203"/>
    <w:charset w:val="00"/>
    <w:family w:val="swiss"/>
    <w:pitch w:val="variable"/>
    <w:sig w:usb0="E00002FF" w:usb1="4000A47B"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19C7F8" w14:textId="745C64F6" w:rsidR="001C782F" w:rsidRPr="0013390F" w:rsidRDefault="001C782F" w:rsidP="0013390F">
    <w:pPr>
      <w:tabs>
        <w:tab w:val="center" w:pos="4536"/>
        <w:tab w:val="right" w:pos="9072"/>
      </w:tabs>
      <w:spacing w:after="0" w:line="240" w:lineRule="auto"/>
      <w:jc w:val="center"/>
      <w:rPr>
        <w:rFonts w:ascii="Calibri" w:eastAsia="Calibri" w:hAnsi="Calibri" w:cs="Times New Roman"/>
        <w:lang w:val="en-GB"/>
      </w:rPr>
    </w:pPr>
    <w:r w:rsidRPr="00A15F68">
      <w:rPr>
        <w:rFonts w:ascii="Segoe UI Light" w:eastAsia="Calibri" w:hAnsi="Segoe UI Light" w:cs="Times New Roman"/>
        <w:color w:val="4D4D4D"/>
        <w:sz w:val="16"/>
        <w:szCs w:val="16"/>
      </w:rPr>
      <w:t xml:space="preserve">Page | </w:t>
    </w:r>
    <w:r w:rsidRPr="0013390F">
      <w:rPr>
        <w:rFonts w:ascii="Segoe UI Light" w:eastAsia="Calibri" w:hAnsi="Segoe UI Light" w:cs="Times New Roman"/>
        <w:color w:val="4D4D4D"/>
        <w:sz w:val="16"/>
        <w:szCs w:val="16"/>
        <w:lang w:val="en-GB"/>
      </w:rPr>
      <w:fldChar w:fldCharType="begin"/>
    </w:r>
    <w:r w:rsidRPr="0013390F">
      <w:rPr>
        <w:rFonts w:ascii="Segoe UI Light" w:eastAsia="Calibri" w:hAnsi="Segoe UI Light" w:cs="Times New Roman"/>
        <w:color w:val="4D4D4D"/>
        <w:sz w:val="16"/>
        <w:szCs w:val="16"/>
        <w:lang w:val="en-GB"/>
      </w:rPr>
      <w:instrText>PAGE   \* MERGEFORMAT</w:instrText>
    </w:r>
    <w:r w:rsidRPr="0013390F">
      <w:rPr>
        <w:rFonts w:ascii="Segoe UI Light" w:eastAsia="Calibri" w:hAnsi="Segoe UI Light" w:cs="Times New Roman"/>
        <w:color w:val="4D4D4D"/>
        <w:sz w:val="16"/>
        <w:szCs w:val="16"/>
        <w:lang w:val="en-GB"/>
      </w:rPr>
      <w:fldChar w:fldCharType="separate"/>
    </w:r>
    <w:r w:rsidR="00D609C1" w:rsidRPr="00D609C1">
      <w:rPr>
        <w:rFonts w:ascii="Segoe UI Light" w:eastAsia="Calibri" w:hAnsi="Segoe UI Light" w:cs="Times New Roman"/>
        <w:noProof/>
        <w:color w:val="4D4D4D"/>
        <w:sz w:val="16"/>
        <w:szCs w:val="16"/>
      </w:rPr>
      <w:t>25</w:t>
    </w:r>
    <w:r w:rsidRPr="0013390F">
      <w:rPr>
        <w:rFonts w:ascii="Segoe UI Light" w:eastAsia="Calibri" w:hAnsi="Segoe UI Light" w:cs="Times New Roman"/>
        <w:color w:val="4D4D4D"/>
        <w:sz w:val="16"/>
        <w:szCs w:val="16"/>
        <w:lang w:val="en-GB"/>
      </w:rPr>
      <w:fldChar w:fldCharType="end"/>
    </w:r>
  </w:p>
  <w:p w14:paraId="1019644A" w14:textId="77777777" w:rsidR="001C782F" w:rsidRPr="00A15F68" w:rsidRDefault="001C782F" w:rsidP="0013390F">
    <w:pPr>
      <w:tabs>
        <w:tab w:val="center" w:pos="4536"/>
        <w:tab w:val="right" w:pos="9072"/>
      </w:tabs>
      <w:spacing w:after="0" w:line="240" w:lineRule="auto"/>
      <w:rPr>
        <w:rFonts w:ascii="Calibri" w:eastAsia="Calibri" w:hAnsi="Calibri" w:cs="Times New Roman"/>
        <w:noProof/>
        <w:lang w:eastAsia="de-DE"/>
      </w:rPr>
    </w:pPr>
  </w:p>
  <w:p w14:paraId="08EAC0F9" w14:textId="39A78E32" w:rsidR="001C782F" w:rsidRPr="00220A17" w:rsidRDefault="001C782F" w:rsidP="00220A17">
    <w:pPr>
      <w:tabs>
        <w:tab w:val="center" w:pos="4536"/>
        <w:tab w:val="right" w:pos="9072"/>
      </w:tabs>
      <w:spacing w:after="0" w:line="240" w:lineRule="auto"/>
      <w:rPr>
        <w:rFonts w:ascii="Segoe UI Light" w:eastAsia="Calibri" w:hAnsi="Segoe UI Light" w:cs="Times New Roman"/>
        <w:color w:val="4D4D4D"/>
        <w:sz w:val="16"/>
        <w:szCs w:val="16"/>
        <w:lang w:val="en-GB"/>
      </w:rPr>
    </w:pPr>
    <w:r w:rsidRPr="0013390F">
      <w:rPr>
        <w:rFonts w:ascii="Segoe UI Light" w:eastAsia="Calibri" w:hAnsi="Segoe UI Light" w:cs="Times New Roman"/>
        <w:color w:val="4D4D4D"/>
        <w:sz w:val="16"/>
        <w:szCs w:val="16"/>
        <w:lang w:val="en-GB"/>
      </w:rPr>
      <w:t>This project has been funded with support from the European Commission. This publication reflects the views only of the author, and the Commission cannot be held responsible for any use which may be made of the information contained therein.</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F71F9F2" w14:textId="77777777" w:rsidR="007304A0" w:rsidRDefault="007304A0" w:rsidP="00CE2A86">
      <w:pPr>
        <w:spacing w:after="0" w:line="240" w:lineRule="auto"/>
      </w:pPr>
      <w:r>
        <w:separator/>
      </w:r>
    </w:p>
  </w:footnote>
  <w:footnote w:type="continuationSeparator" w:id="0">
    <w:p w14:paraId="4D2EA682" w14:textId="77777777" w:rsidR="007304A0" w:rsidRDefault="007304A0" w:rsidP="00CE2A8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2A7500" w14:textId="77777777" w:rsidR="001C782F" w:rsidRPr="0013390F" w:rsidRDefault="001C782F" w:rsidP="0013390F">
    <w:pPr>
      <w:tabs>
        <w:tab w:val="center" w:pos="4536"/>
        <w:tab w:val="right" w:pos="9072"/>
      </w:tabs>
      <w:spacing w:after="0" w:line="240" w:lineRule="auto"/>
      <w:ind w:right="-279"/>
      <w:rPr>
        <w:rFonts w:ascii="Segoe UI Light" w:eastAsia="Calibri" w:hAnsi="Segoe UI Light" w:cs="Times New Roman"/>
        <w:color w:val="4D4D4D"/>
        <w:sz w:val="16"/>
        <w:szCs w:val="16"/>
        <w:lang w:val="en-GB"/>
      </w:rPr>
    </w:pPr>
  </w:p>
  <w:p w14:paraId="5AD74FD3" w14:textId="443E0A88" w:rsidR="001C782F" w:rsidRPr="0013390F" w:rsidRDefault="001C782F" w:rsidP="0013390F">
    <w:pPr>
      <w:tabs>
        <w:tab w:val="right" w:pos="9638"/>
      </w:tabs>
      <w:spacing w:after="0" w:line="240" w:lineRule="auto"/>
      <w:ind w:right="-279"/>
      <w:rPr>
        <w:rFonts w:ascii="Segoe UI Light" w:eastAsia="Calibri" w:hAnsi="Segoe UI Light" w:cs="Times New Roman"/>
        <w:color w:val="4D4D4D"/>
        <w:sz w:val="16"/>
        <w:szCs w:val="16"/>
        <w:lang w:val="en-GB"/>
      </w:rPr>
    </w:pPr>
    <w:r w:rsidRPr="0013390F">
      <w:rPr>
        <w:rFonts w:ascii="Segoe UI Light" w:eastAsia="Calibri" w:hAnsi="Segoe UI Light" w:cs="Times New Roman"/>
        <w:noProof/>
        <w:color w:val="4D4D4D"/>
        <w:sz w:val="16"/>
        <w:szCs w:val="16"/>
      </w:rPr>
      <mc:AlternateContent>
        <mc:Choice Requires="wps">
          <w:drawing>
            <wp:anchor distT="45720" distB="45720" distL="114300" distR="114300" simplePos="0" relativeHeight="251660288" behindDoc="0" locked="0" layoutInCell="1" allowOverlap="1" wp14:anchorId="5D724089" wp14:editId="671DDEC9">
              <wp:simplePos x="0" y="0"/>
              <wp:positionH relativeFrom="margin">
                <wp:posOffset>133350</wp:posOffset>
              </wp:positionH>
              <wp:positionV relativeFrom="paragraph">
                <wp:posOffset>22225</wp:posOffset>
              </wp:positionV>
              <wp:extent cx="1617345" cy="431165"/>
              <wp:effectExtent l="0" t="0" r="20955" b="2603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7345" cy="431165"/>
                      </a:xfrm>
                      <a:prstGeom prst="rect">
                        <a:avLst/>
                      </a:prstGeom>
                      <a:solidFill>
                        <a:srgbClr val="FFFFFF"/>
                      </a:solidFill>
                      <a:ln w="9525">
                        <a:solidFill>
                          <a:srgbClr val="000000"/>
                        </a:solidFill>
                        <a:miter lim="800000"/>
                        <a:headEnd/>
                        <a:tailEnd/>
                      </a:ln>
                    </wps:spPr>
                    <wps:txbx>
                      <w:txbxContent>
                        <w:p w14:paraId="11171FC5" w14:textId="77777777" w:rsidR="001C782F" w:rsidRDefault="001C782F" w:rsidP="0013390F">
                          <w:pPr>
                            <w:jc w:val="center"/>
                          </w:pPr>
                          <w:r>
                            <w:t>New Project Logo Here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D724089" id="_x0000_t202" coordsize="21600,21600" o:spt="202" path="m,l,21600r21600,l21600,xe">
              <v:stroke joinstyle="miter"/>
              <v:path gradientshapeok="t" o:connecttype="rect"/>
            </v:shapetype>
            <v:shape id="Text Box 2" o:spid="_x0000_s1027" type="#_x0000_t202" style="position:absolute;margin-left:10.5pt;margin-top:1.75pt;width:127.35pt;height:33.95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gaNJAIAAEYEAAAOAAAAZHJzL2Uyb0RvYy54bWysU9tu2zAMfR+wfxD0vjh2c2mNOEWXLsOA&#10;7gK0+wBZlmNhkqhJSuzs60fJaZbdXob5QRBN6vDwkFzdDlqRg3BegqloPplSIgyHRppdRT8/bV9d&#10;U+IDMw1TYERFj8LT2/XLF6velqKADlQjHEEQ48veVrQLwZZZ5nknNPMTsMKgswWnWUDT7bLGsR7R&#10;tcqK6XSR9eAa64AL7/Hv/eik64TftoKHj23rRSCqosgtpNOls45ntl6xcueY7SQ/0WD/wEIzaTDp&#10;GeqeBUb2Tv4GpSV34KENEw46g7aVXKQasJp8+ks1jx2zItWC4nh7lsn/P1j+4fDJEdlUtMiXlBim&#10;sUlPYgjkNQykiPr01pcY9mgxMAz4G/ucavX2AfgXTwxsOmZ24s456DvBGuSXx5fZxdMRx0eQun8P&#10;DaZh+wAJaGidjuKhHATRsU/Hc28iFR5TLvLl1WxOCUff7CrPF/OUgpXPr63z4a0ATeKlog57n9DZ&#10;4cGHyIaVzyExmQclm61UKhluV2+UIweGc7JN3wn9pzBlSF/Rm3kxHwX4K8Q0fX+C0DLgwCupK3p9&#10;DmJllO2NadI4BibVeEfKypx0jNKNIoahHk59qaE5oqIOxsHGRcRLB+4bJT0OdUX91z1zghL1zmBX&#10;bvLZLG5BMmbzZYGGu/TUlx5mOEJVNFAyXjchbU4UzMAddq+VSdjY5pHJiSsOa9L7tFhxGy7tFPVj&#10;/dffAQAA//8DAFBLAwQUAAYACAAAACEATr/T4d4AAAAHAQAADwAAAGRycy9kb3ducmV2LnhtbEyP&#10;zU7DMBCE70i8g7VIXBB1kv6khGwqhASiNygIrm68TSLidbDdNLw95gTH0Yxmvik3k+nFSM53lhHS&#10;WQKCuLa64wbh7fXheg3CB8Va9ZYJ4Zs8bKrzs1IV2p74hcZdaEQsYV8ohDaEoZDS1y0Z5Wd2II7e&#10;wTqjQpSukdqpUyw3vcySZCWN6jgutGqg+5bqz93RIKwXT+OH386f3+vVob8JV/n4+OUQLy+mu1sQ&#10;gabwF4Zf/IgOVWTa2yNrL3qELI1XAsJ8CSLaWb7MQewR8nQBsirlf/7qBwAA//8DAFBLAQItABQA&#10;BgAIAAAAIQC2gziS/gAAAOEBAAATAAAAAAAAAAAAAAAAAAAAAABbQ29udGVudF9UeXBlc10ueG1s&#10;UEsBAi0AFAAGAAgAAAAhADj9If/WAAAAlAEAAAsAAAAAAAAAAAAAAAAALwEAAF9yZWxzLy5yZWxz&#10;UEsBAi0AFAAGAAgAAAAhAGc2Bo0kAgAARgQAAA4AAAAAAAAAAAAAAAAALgIAAGRycy9lMm9Eb2Mu&#10;eG1sUEsBAi0AFAAGAAgAAAAhAE6/0+HeAAAABwEAAA8AAAAAAAAAAAAAAAAAfgQAAGRycy9kb3du&#10;cmV2LnhtbFBLBQYAAAAABAAEAPMAAACJBQAAAAA=&#10;">
              <v:textbox>
                <w:txbxContent>
                  <w:p w14:paraId="11171FC5" w14:textId="77777777" w:rsidR="00755EEC" w:rsidRDefault="00755EEC" w:rsidP="0013390F">
                    <w:pPr>
                      <w:jc w:val="center"/>
                    </w:pPr>
                    <w:r>
                      <w:t>New Project Logo Here</w:t>
                    </w:r>
                  </w:p>
                </w:txbxContent>
              </v:textbox>
              <w10:wrap type="square" anchorx="margin"/>
            </v:shape>
          </w:pict>
        </mc:Fallback>
      </mc:AlternateContent>
    </w:r>
    <w:r w:rsidRPr="0013390F">
      <w:rPr>
        <w:rFonts w:ascii="Calibri" w:eastAsia="Calibri" w:hAnsi="Calibri" w:cs="Times New Roman"/>
        <w:noProof/>
      </w:rPr>
      <w:drawing>
        <wp:anchor distT="0" distB="0" distL="114300" distR="114300" simplePos="0" relativeHeight="251659264" behindDoc="0" locked="0" layoutInCell="1" allowOverlap="1" wp14:anchorId="0FB64DFC" wp14:editId="26D5F5CA">
          <wp:simplePos x="0" y="0"/>
          <wp:positionH relativeFrom="column">
            <wp:posOffset>2091690</wp:posOffset>
          </wp:positionH>
          <wp:positionV relativeFrom="paragraph">
            <wp:posOffset>12065</wp:posOffset>
          </wp:positionV>
          <wp:extent cx="1983740" cy="431800"/>
          <wp:effectExtent l="0" t="0" r="0" b="6350"/>
          <wp:wrapSquare wrapText="bothSides"/>
          <wp:docPr id="19" name="Picture 19" descr="Image result for co finance erasmu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o finance erasmus+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83740" cy="431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3390F">
      <w:rPr>
        <w:rFonts w:ascii="Segoe UI Light" w:eastAsia="Calibri" w:hAnsi="Segoe UI Light" w:cs="Times New Roman"/>
        <w:color w:val="4D4D4D"/>
        <w:sz w:val="16"/>
        <w:szCs w:val="16"/>
        <w:lang w:val="en-GB"/>
      </w:rPr>
      <w:tab/>
      <w:t>Agreement no: 592114-EPPKA3-1-2017-1-DE</w:t>
    </w:r>
  </w:p>
  <w:p w14:paraId="111E2ECB" w14:textId="50AC07D5" w:rsidR="001C782F" w:rsidRPr="0013390F" w:rsidRDefault="001C782F" w:rsidP="0013390F">
    <w:pPr>
      <w:tabs>
        <w:tab w:val="center" w:pos="4536"/>
        <w:tab w:val="right" w:pos="9638"/>
      </w:tabs>
      <w:spacing w:after="0" w:line="240" w:lineRule="auto"/>
      <w:ind w:right="-279"/>
      <w:rPr>
        <w:rFonts w:ascii="Segoe UI Light" w:eastAsia="Calibri" w:hAnsi="Segoe UI Light" w:cs="Times New Roman"/>
        <w:color w:val="4D4D4D"/>
        <w:sz w:val="16"/>
        <w:szCs w:val="16"/>
        <w:lang w:val="en-GB"/>
      </w:rPr>
    </w:pPr>
    <w:r w:rsidRPr="0013390F">
      <w:rPr>
        <w:rFonts w:ascii="Segoe UI Light" w:eastAsia="Calibri" w:hAnsi="Segoe UI Light" w:cs="Times New Roman"/>
        <w:color w:val="4D4D4D"/>
        <w:sz w:val="16"/>
        <w:szCs w:val="16"/>
        <w:lang w:val="en-GB"/>
      </w:rPr>
      <w:tab/>
      <w:t xml:space="preserve">Created: </w:t>
    </w:r>
    <w:r>
      <w:rPr>
        <w:rFonts w:ascii="Segoe UI Light" w:eastAsia="Calibri" w:hAnsi="Segoe UI Light" w:cs="Times New Roman"/>
        <w:color w:val="4D4D4D"/>
        <w:sz w:val="16"/>
        <w:szCs w:val="16"/>
        <w:lang w:val="en-GB"/>
      </w:rPr>
      <w:t>08</w:t>
    </w:r>
    <w:r w:rsidRPr="0013390F">
      <w:rPr>
        <w:rFonts w:ascii="Segoe UI Light" w:eastAsia="Calibri" w:hAnsi="Segoe UI Light" w:cs="Times New Roman"/>
        <w:color w:val="4D4D4D"/>
        <w:sz w:val="16"/>
        <w:szCs w:val="16"/>
        <w:lang w:val="en-GB"/>
      </w:rPr>
      <w:t>.0</w:t>
    </w:r>
    <w:r>
      <w:rPr>
        <w:rFonts w:ascii="Segoe UI Light" w:eastAsia="Calibri" w:hAnsi="Segoe UI Light" w:cs="Times New Roman"/>
        <w:color w:val="4D4D4D"/>
        <w:sz w:val="16"/>
        <w:szCs w:val="16"/>
        <w:lang w:val="en-GB"/>
      </w:rPr>
      <w:t>2</w:t>
    </w:r>
    <w:r w:rsidRPr="0013390F">
      <w:rPr>
        <w:rFonts w:ascii="Segoe UI Light" w:eastAsia="Calibri" w:hAnsi="Segoe UI Light" w:cs="Times New Roman"/>
        <w:color w:val="4D4D4D"/>
        <w:sz w:val="16"/>
        <w:szCs w:val="16"/>
        <w:lang w:val="en-GB"/>
      </w:rPr>
      <w:t>.201</w:t>
    </w:r>
    <w:r>
      <w:rPr>
        <w:rFonts w:ascii="Segoe UI Light" w:eastAsia="Calibri" w:hAnsi="Segoe UI Light" w:cs="Times New Roman"/>
        <w:color w:val="4D4D4D"/>
        <w:sz w:val="16"/>
        <w:szCs w:val="16"/>
        <w:lang w:val="en-GB"/>
      </w:rPr>
      <w:t>8</w:t>
    </w:r>
    <w:r w:rsidRPr="0013390F">
      <w:rPr>
        <w:rFonts w:ascii="Segoe UI Light" w:eastAsia="Calibri" w:hAnsi="Segoe UI Light" w:cs="Times New Roman"/>
        <w:color w:val="4D4D4D"/>
        <w:sz w:val="16"/>
        <w:szCs w:val="16"/>
        <w:lang w:val="en-GB"/>
      </w:rPr>
      <w:t xml:space="preserve"> </w:t>
    </w:r>
  </w:p>
  <w:p w14:paraId="4DF5CCC1" w14:textId="597D5244" w:rsidR="001C782F" w:rsidRPr="0013390F" w:rsidRDefault="001C782F" w:rsidP="0013390F">
    <w:pPr>
      <w:tabs>
        <w:tab w:val="center" w:pos="4536"/>
        <w:tab w:val="right" w:pos="9638"/>
      </w:tabs>
      <w:spacing w:after="0" w:line="240" w:lineRule="auto"/>
      <w:ind w:right="-279"/>
      <w:rPr>
        <w:rFonts w:ascii="Segoe UI Light" w:eastAsia="Calibri" w:hAnsi="Segoe UI Light" w:cs="Times New Roman"/>
        <w:color w:val="4D4D4D"/>
        <w:sz w:val="16"/>
        <w:szCs w:val="16"/>
        <w:lang w:val="en-GB"/>
      </w:rPr>
    </w:pPr>
    <w:r w:rsidRPr="0013390F">
      <w:rPr>
        <w:rFonts w:ascii="Segoe UI Light" w:eastAsia="Calibri" w:hAnsi="Segoe UI Light" w:cs="Times New Roman"/>
        <w:color w:val="4D4D4D"/>
        <w:sz w:val="16"/>
        <w:szCs w:val="16"/>
        <w:lang w:val="en-GB"/>
      </w:rPr>
      <w:tab/>
      <w:t xml:space="preserve">Updated: </w:t>
    </w:r>
    <w:r>
      <w:rPr>
        <w:rFonts w:ascii="Segoe UI Light" w:eastAsia="Calibri" w:hAnsi="Segoe UI Light" w:cs="Times New Roman"/>
        <w:color w:val="4D4D4D"/>
        <w:sz w:val="16"/>
        <w:szCs w:val="16"/>
        <w:lang w:val="en-GB"/>
      </w:rPr>
      <w:t>28.03</w:t>
    </w:r>
    <w:r w:rsidRPr="0013390F">
      <w:rPr>
        <w:rFonts w:ascii="Segoe UI Light" w:eastAsia="Calibri" w:hAnsi="Segoe UI Light" w:cs="Times New Roman"/>
        <w:color w:val="4D4D4D"/>
        <w:sz w:val="16"/>
        <w:szCs w:val="16"/>
        <w:lang w:val="en-GB"/>
      </w:rPr>
      <w:t>.201</w:t>
    </w:r>
    <w:r>
      <w:rPr>
        <w:rFonts w:ascii="Segoe UI Light" w:eastAsia="Calibri" w:hAnsi="Segoe UI Light" w:cs="Times New Roman"/>
        <w:color w:val="4D4D4D"/>
        <w:sz w:val="16"/>
        <w:szCs w:val="16"/>
        <w:lang w:val="en-GB"/>
      </w:rPr>
      <w:t>8</w:t>
    </w:r>
  </w:p>
  <w:p w14:paraId="235F085A" w14:textId="69BCEBFE" w:rsidR="001C782F" w:rsidRDefault="001C782F" w:rsidP="0013390F">
    <w:pPr>
      <w:pStyle w:val="Header"/>
      <w:ind w:right="-279"/>
    </w:pPr>
    <w:r w:rsidRPr="0013390F">
      <w:rPr>
        <w:rFonts w:ascii="Segoe UI Light" w:eastAsia="Calibri" w:hAnsi="Segoe UI Light" w:cs="Times New Roman"/>
        <w:color w:val="4D4D4D"/>
        <w:sz w:val="16"/>
        <w:szCs w:val="16"/>
        <w:lang w:val="en-GB"/>
      </w:rPr>
      <w:tab/>
    </w:r>
    <w:r w:rsidRPr="0013390F">
      <w:rPr>
        <w:rFonts w:ascii="Segoe UI Light" w:eastAsia="Calibri" w:hAnsi="Segoe UI Light" w:cs="Times New Roman"/>
        <w:color w:val="4D4D4D"/>
        <w:sz w:val="16"/>
        <w:szCs w:val="16"/>
        <w:lang w:val="en-GB"/>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4E54B9"/>
    <w:multiLevelType w:val="hybridMultilevel"/>
    <w:tmpl w:val="0964AFCA"/>
    <w:lvl w:ilvl="0" w:tplc="04270001">
      <w:start w:val="1"/>
      <w:numFmt w:val="bullet"/>
      <w:lvlText w:val=""/>
      <w:lvlJc w:val="left"/>
      <w:pPr>
        <w:ind w:left="720" w:hanging="360"/>
      </w:pPr>
      <w:rPr>
        <w:rFonts w:ascii="Symbol" w:hAnsi="Symbol"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 w15:restartNumberingAfterBreak="0">
    <w:nsid w:val="044B6C8F"/>
    <w:multiLevelType w:val="multilevel"/>
    <w:tmpl w:val="BED0D65E"/>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 w15:restartNumberingAfterBreak="0">
    <w:nsid w:val="04706109"/>
    <w:multiLevelType w:val="multilevel"/>
    <w:tmpl w:val="BED0D65E"/>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 w15:restartNumberingAfterBreak="0">
    <w:nsid w:val="0ACE1FD2"/>
    <w:multiLevelType w:val="hybridMultilevel"/>
    <w:tmpl w:val="C80054B2"/>
    <w:lvl w:ilvl="0" w:tplc="04270001">
      <w:start w:val="1"/>
      <w:numFmt w:val="bullet"/>
      <w:lvlText w:val=""/>
      <w:lvlJc w:val="left"/>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4" w15:restartNumberingAfterBreak="0">
    <w:nsid w:val="0DF63BE8"/>
    <w:multiLevelType w:val="hybridMultilevel"/>
    <w:tmpl w:val="FE720D78"/>
    <w:lvl w:ilvl="0" w:tplc="04270001">
      <w:start w:val="1"/>
      <w:numFmt w:val="bullet"/>
      <w:lvlText w:val=""/>
      <w:lvlJc w:val="left"/>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5" w15:restartNumberingAfterBreak="0">
    <w:nsid w:val="1DD528EE"/>
    <w:multiLevelType w:val="multilevel"/>
    <w:tmpl w:val="DA8E2D36"/>
    <w:lvl w:ilvl="0">
      <w:start w:val="2"/>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22177F28"/>
    <w:multiLevelType w:val="hybridMultilevel"/>
    <w:tmpl w:val="ED22D6E0"/>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7" w15:restartNumberingAfterBreak="0">
    <w:nsid w:val="264605F3"/>
    <w:multiLevelType w:val="multilevel"/>
    <w:tmpl w:val="BED0D65E"/>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8" w15:restartNumberingAfterBreak="0">
    <w:nsid w:val="30BA0D06"/>
    <w:multiLevelType w:val="multilevel"/>
    <w:tmpl w:val="BED0D65E"/>
    <w:lvl w:ilvl="0">
      <w:start w:val="1"/>
      <w:numFmt w:val="decimal"/>
      <w:lvlText w:val="%1."/>
      <w:lvlJc w:val="left"/>
      <w:pPr>
        <w:ind w:left="720" w:hanging="360"/>
      </w:pPr>
      <w:rPr>
        <w:rFonts w:hint="default"/>
      </w:rPr>
    </w:lvl>
    <w:lvl w:ilvl="1">
      <w:start w:val="1"/>
      <w:numFmt w:val="decimal"/>
      <w:isLgl/>
      <w:lvlText w:val="%1.%2."/>
      <w:lvlJc w:val="left"/>
      <w:pPr>
        <w:ind w:left="1495"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9" w15:restartNumberingAfterBreak="0">
    <w:nsid w:val="3CA953BC"/>
    <w:multiLevelType w:val="hybridMultilevel"/>
    <w:tmpl w:val="473AE1F0"/>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0" w15:restartNumberingAfterBreak="0">
    <w:nsid w:val="3F98728F"/>
    <w:multiLevelType w:val="hybridMultilevel"/>
    <w:tmpl w:val="3072EB56"/>
    <w:lvl w:ilvl="0" w:tplc="04270001">
      <w:start w:val="1"/>
      <w:numFmt w:val="bullet"/>
      <w:lvlText w:val=""/>
      <w:lvlJc w:val="left"/>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11" w15:restartNumberingAfterBreak="0">
    <w:nsid w:val="4A6B3908"/>
    <w:multiLevelType w:val="hybridMultilevel"/>
    <w:tmpl w:val="2BB2CBC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2" w15:restartNumberingAfterBreak="0">
    <w:nsid w:val="5070122B"/>
    <w:multiLevelType w:val="hybridMultilevel"/>
    <w:tmpl w:val="49244550"/>
    <w:lvl w:ilvl="0" w:tplc="04270001">
      <w:start w:val="1"/>
      <w:numFmt w:val="bullet"/>
      <w:lvlText w:val=""/>
      <w:lvlJc w:val="left"/>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13" w15:restartNumberingAfterBreak="0">
    <w:nsid w:val="525711FE"/>
    <w:multiLevelType w:val="hybridMultilevel"/>
    <w:tmpl w:val="C2F6F4D0"/>
    <w:lvl w:ilvl="0" w:tplc="04270001">
      <w:start w:val="1"/>
      <w:numFmt w:val="bullet"/>
      <w:lvlText w:val=""/>
      <w:lvlJc w:val="left"/>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14" w15:restartNumberingAfterBreak="0">
    <w:nsid w:val="55031B0C"/>
    <w:multiLevelType w:val="hybridMultilevel"/>
    <w:tmpl w:val="8A9039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666308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697F0B52"/>
    <w:multiLevelType w:val="hybridMultilevel"/>
    <w:tmpl w:val="CF1AD40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69D85A62"/>
    <w:multiLevelType w:val="hybridMultilevel"/>
    <w:tmpl w:val="42B8F942"/>
    <w:lvl w:ilvl="0" w:tplc="04270001">
      <w:start w:val="1"/>
      <w:numFmt w:val="bullet"/>
      <w:lvlText w:val=""/>
      <w:lvlJc w:val="left"/>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num w:numId="1">
    <w:abstractNumId w:val="15"/>
  </w:num>
  <w:num w:numId="2">
    <w:abstractNumId w:val="1"/>
  </w:num>
  <w:num w:numId="3">
    <w:abstractNumId w:val="0"/>
  </w:num>
  <w:num w:numId="4">
    <w:abstractNumId w:val="12"/>
  </w:num>
  <w:num w:numId="5">
    <w:abstractNumId w:val="10"/>
  </w:num>
  <w:num w:numId="6">
    <w:abstractNumId w:val="3"/>
  </w:num>
  <w:num w:numId="7">
    <w:abstractNumId w:val="13"/>
  </w:num>
  <w:num w:numId="8">
    <w:abstractNumId w:val="17"/>
  </w:num>
  <w:num w:numId="9">
    <w:abstractNumId w:val="4"/>
  </w:num>
  <w:num w:numId="10">
    <w:abstractNumId w:val="5"/>
  </w:num>
  <w:num w:numId="11">
    <w:abstractNumId w:val="16"/>
  </w:num>
  <w:num w:numId="12">
    <w:abstractNumId w:val="11"/>
  </w:num>
  <w:num w:numId="13">
    <w:abstractNumId w:val="14"/>
  </w:num>
  <w:num w:numId="14">
    <w:abstractNumId w:val="7"/>
  </w:num>
  <w:num w:numId="15">
    <w:abstractNumId w:val="2"/>
  </w:num>
  <w:num w:numId="16">
    <w:abstractNumId w:val="8"/>
  </w:num>
  <w:num w:numId="17">
    <w:abstractNumId w:val="6"/>
  </w:num>
  <w:num w:numId="1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20"/>
  <w:hyphenationZone w:val="396"/>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2A86"/>
    <w:rsid w:val="00031530"/>
    <w:rsid w:val="000571D9"/>
    <w:rsid w:val="00064685"/>
    <w:rsid w:val="000B3160"/>
    <w:rsid w:val="000D3170"/>
    <w:rsid w:val="000E6067"/>
    <w:rsid w:val="00104F64"/>
    <w:rsid w:val="0011206C"/>
    <w:rsid w:val="0013080F"/>
    <w:rsid w:val="0013098D"/>
    <w:rsid w:val="0013390F"/>
    <w:rsid w:val="00150D53"/>
    <w:rsid w:val="00172E86"/>
    <w:rsid w:val="0017689A"/>
    <w:rsid w:val="001A0F04"/>
    <w:rsid w:val="001A1F80"/>
    <w:rsid w:val="001A7B42"/>
    <w:rsid w:val="001B70A2"/>
    <w:rsid w:val="001C782F"/>
    <w:rsid w:val="001E2663"/>
    <w:rsid w:val="001E674E"/>
    <w:rsid w:val="001F6E60"/>
    <w:rsid w:val="00220A17"/>
    <w:rsid w:val="00226B3C"/>
    <w:rsid w:val="0025403B"/>
    <w:rsid w:val="002A3FAC"/>
    <w:rsid w:val="002E4871"/>
    <w:rsid w:val="00323DBA"/>
    <w:rsid w:val="00341B9D"/>
    <w:rsid w:val="00367B21"/>
    <w:rsid w:val="0037478E"/>
    <w:rsid w:val="00380353"/>
    <w:rsid w:val="00384A0B"/>
    <w:rsid w:val="003863DC"/>
    <w:rsid w:val="003A20E3"/>
    <w:rsid w:val="003B44B9"/>
    <w:rsid w:val="003B57CB"/>
    <w:rsid w:val="003C69F8"/>
    <w:rsid w:val="00423BDB"/>
    <w:rsid w:val="0044202B"/>
    <w:rsid w:val="00442150"/>
    <w:rsid w:val="004438F3"/>
    <w:rsid w:val="00461A6D"/>
    <w:rsid w:val="00475168"/>
    <w:rsid w:val="00490AB3"/>
    <w:rsid w:val="004A48A2"/>
    <w:rsid w:val="004B405C"/>
    <w:rsid w:val="004D06E3"/>
    <w:rsid w:val="004F759C"/>
    <w:rsid w:val="005424E1"/>
    <w:rsid w:val="00580B31"/>
    <w:rsid w:val="0058113B"/>
    <w:rsid w:val="005A101C"/>
    <w:rsid w:val="005A7CF5"/>
    <w:rsid w:val="005B2CEF"/>
    <w:rsid w:val="005B677E"/>
    <w:rsid w:val="005B77A1"/>
    <w:rsid w:val="005C2395"/>
    <w:rsid w:val="005D5C57"/>
    <w:rsid w:val="005E32AF"/>
    <w:rsid w:val="005E3833"/>
    <w:rsid w:val="005F43D5"/>
    <w:rsid w:val="005F5D8B"/>
    <w:rsid w:val="005F6B6D"/>
    <w:rsid w:val="005F7182"/>
    <w:rsid w:val="00625D6C"/>
    <w:rsid w:val="00662862"/>
    <w:rsid w:val="00664FDE"/>
    <w:rsid w:val="00675663"/>
    <w:rsid w:val="00675830"/>
    <w:rsid w:val="0067727D"/>
    <w:rsid w:val="0068103A"/>
    <w:rsid w:val="0068187E"/>
    <w:rsid w:val="006836CA"/>
    <w:rsid w:val="0068616B"/>
    <w:rsid w:val="006B1099"/>
    <w:rsid w:val="006E36DD"/>
    <w:rsid w:val="006F24DA"/>
    <w:rsid w:val="007304A0"/>
    <w:rsid w:val="007554FE"/>
    <w:rsid w:val="00755EEC"/>
    <w:rsid w:val="00771A14"/>
    <w:rsid w:val="0078092E"/>
    <w:rsid w:val="00797851"/>
    <w:rsid w:val="007A06A0"/>
    <w:rsid w:val="007A7C44"/>
    <w:rsid w:val="007E06AB"/>
    <w:rsid w:val="00806D94"/>
    <w:rsid w:val="00807963"/>
    <w:rsid w:val="00824B94"/>
    <w:rsid w:val="00831760"/>
    <w:rsid w:val="00863E42"/>
    <w:rsid w:val="008710C8"/>
    <w:rsid w:val="00896F18"/>
    <w:rsid w:val="008A1370"/>
    <w:rsid w:val="008A41B7"/>
    <w:rsid w:val="008A43EC"/>
    <w:rsid w:val="009023BF"/>
    <w:rsid w:val="00906093"/>
    <w:rsid w:val="00913620"/>
    <w:rsid w:val="00941335"/>
    <w:rsid w:val="009850C4"/>
    <w:rsid w:val="009C1C79"/>
    <w:rsid w:val="009E6EFE"/>
    <w:rsid w:val="009E7874"/>
    <w:rsid w:val="009F6D71"/>
    <w:rsid w:val="00A0115F"/>
    <w:rsid w:val="00A11655"/>
    <w:rsid w:val="00A15F68"/>
    <w:rsid w:val="00A50D5C"/>
    <w:rsid w:val="00A7083E"/>
    <w:rsid w:val="00A74B5F"/>
    <w:rsid w:val="00A82F8B"/>
    <w:rsid w:val="00AA6A9F"/>
    <w:rsid w:val="00AC1F5C"/>
    <w:rsid w:val="00AF7C8E"/>
    <w:rsid w:val="00B274B7"/>
    <w:rsid w:val="00B30E26"/>
    <w:rsid w:val="00B32708"/>
    <w:rsid w:val="00B338C9"/>
    <w:rsid w:val="00B879A2"/>
    <w:rsid w:val="00B9162E"/>
    <w:rsid w:val="00B94AF2"/>
    <w:rsid w:val="00BC4869"/>
    <w:rsid w:val="00BD3C25"/>
    <w:rsid w:val="00BE61D3"/>
    <w:rsid w:val="00C011E3"/>
    <w:rsid w:val="00C3006B"/>
    <w:rsid w:val="00C3361E"/>
    <w:rsid w:val="00C72800"/>
    <w:rsid w:val="00C94C43"/>
    <w:rsid w:val="00C978FD"/>
    <w:rsid w:val="00CC6134"/>
    <w:rsid w:val="00CD3937"/>
    <w:rsid w:val="00CE2A86"/>
    <w:rsid w:val="00D14165"/>
    <w:rsid w:val="00D34786"/>
    <w:rsid w:val="00D42C31"/>
    <w:rsid w:val="00D55910"/>
    <w:rsid w:val="00D57210"/>
    <w:rsid w:val="00D609C1"/>
    <w:rsid w:val="00DB0F12"/>
    <w:rsid w:val="00DC1BCA"/>
    <w:rsid w:val="00DF195B"/>
    <w:rsid w:val="00DF3DB9"/>
    <w:rsid w:val="00E14174"/>
    <w:rsid w:val="00E37254"/>
    <w:rsid w:val="00E37672"/>
    <w:rsid w:val="00E40CE7"/>
    <w:rsid w:val="00E4777E"/>
    <w:rsid w:val="00E756F5"/>
    <w:rsid w:val="00E80790"/>
    <w:rsid w:val="00EA016E"/>
    <w:rsid w:val="00ED540F"/>
    <w:rsid w:val="00F40702"/>
    <w:rsid w:val="00F46934"/>
    <w:rsid w:val="00F54AA7"/>
    <w:rsid w:val="00F6213F"/>
    <w:rsid w:val="00F6512C"/>
    <w:rsid w:val="00F8718E"/>
    <w:rsid w:val="00FA48CA"/>
    <w:rsid w:val="00FA6F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17D883B"/>
  <w15:chartTrackingRefBased/>
  <w15:docId w15:val="{59EBBFA6-536A-4D0A-944C-14E32CFD6B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E2A86"/>
    <w:pPr>
      <w:tabs>
        <w:tab w:val="center" w:pos="4680"/>
        <w:tab w:val="right" w:pos="9360"/>
      </w:tabs>
      <w:spacing w:after="0" w:line="240" w:lineRule="auto"/>
    </w:pPr>
  </w:style>
  <w:style w:type="character" w:customStyle="1" w:styleId="HeaderChar">
    <w:name w:val="Header Char"/>
    <w:basedOn w:val="DefaultParagraphFont"/>
    <w:link w:val="Header"/>
    <w:uiPriority w:val="99"/>
    <w:rsid w:val="00CE2A86"/>
  </w:style>
  <w:style w:type="paragraph" w:styleId="Footer">
    <w:name w:val="footer"/>
    <w:basedOn w:val="Normal"/>
    <w:link w:val="FooterChar"/>
    <w:uiPriority w:val="99"/>
    <w:unhideWhenUsed/>
    <w:rsid w:val="00CE2A86"/>
    <w:pPr>
      <w:tabs>
        <w:tab w:val="center" w:pos="4680"/>
        <w:tab w:val="right" w:pos="9360"/>
      </w:tabs>
      <w:spacing w:after="0" w:line="240" w:lineRule="auto"/>
    </w:pPr>
  </w:style>
  <w:style w:type="character" w:customStyle="1" w:styleId="FooterChar">
    <w:name w:val="Footer Char"/>
    <w:basedOn w:val="DefaultParagraphFont"/>
    <w:link w:val="Footer"/>
    <w:uiPriority w:val="99"/>
    <w:rsid w:val="00CE2A86"/>
  </w:style>
  <w:style w:type="paragraph" w:styleId="ListParagraph">
    <w:name w:val="List Paragraph"/>
    <w:basedOn w:val="Normal"/>
    <w:uiPriority w:val="34"/>
    <w:qFormat/>
    <w:rsid w:val="003B44B9"/>
    <w:pPr>
      <w:ind w:left="720"/>
      <w:contextualSpacing/>
    </w:pPr>
  </w:style>
  <w:style w:type="character" w:styleId="Hyperlink">
    <w:name w:val="Hyperlink"/>
    <w:basedOn w:val="DefaultParagraphFont"/>
    <w:uiPriority w:val="99"/>
    <w:unhideWhenUsed/>
    <w:rsid w:val="00FA6F39"/>
    <w:rPr>
      <w:color w:val="0563C1" w:themeColor="hyperlink"/>
      <w:u w:val="single"/>
    </w:rPr>
  </w:style>
  <w:style w:type="character" w:customStyle="1" w:styleId="UnresolvedMention">
    <w:name w:val="Unresolved Mention"/>
    <w:basedOn w:val="DefaultParagraphFont"/>
    <w:uiPriority w:val="99"/>
    <w:semiHidden/>
    <w:unhideWhenUsed/>
    <w:rsid w:val="00FA6F39"/>
    <w:rPr>
      <w:color w:val="808080"/>
      <w:shd w:val="clear" w:color="auto" w:fill="E6E6E6"/>
    </w:rPr>
  </w:style>
  <w:style w:type="paragraph" w:styleId="NormalWeb">
    <w:name w:val="Normal (Web)"/>
    <w:basedOn w:val="Normal"/>
    <w:uiPriority w:val="99"/>
    <w:semiHidden/>
    <w:unhideWhenUsed/>
    <w:rsid w:val="00771A14"/>
    <w:pPr>
      <w:spacing w:before="100" w:beforeAutospacing="1" w:after="100" w:afterAutospacing="1" w:line="240" w:lineRule="auto"/>
    </w:pPr>
    <w:rPr>
      <w:rFonts w:ascii="Times New Roman" w:eastAsia="Times New Roman" w:hAnsi="Times New Roman" w:cs="Times New Roman"/>
      <w:sz w:val="24"/>
      <w:szCs w:val="24"/>
      <w:lang w:val="lt-LT" w:eastAsia="lt-LT"/>
    </w:rPr>
  </w:style>
  <w:style w:type="table" w:styleId="TableGrid">
    <w:name w:val="Table Grid"/>
    <w:basedOn w:val="TableNormal"/>
    <w:uiPriority w:val="39"/>
    <w:rsid w:val="005B77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5B77A1"/>
    <w:pPr>
      <w:autoSpaceDE w:val="0"/>
      <w:autoSpaceDN w:val="0"/>
      <w:adjustRightInd w:val="0"/>
      <w:spacing w:after="0" w:line="240" w:lineRule="auto"/>
    </w:pPr>
    <w:rPr>
      <w:rFonts w:ascii="Times New Roman" w:hAnsi="Times New Roman" w:cs="Times New Roman"/>
      <w:color w:val="000000"/>
      <w:sz w:val="24"/>
      <w:szCs w:val="24"/>
    </w:rPr>
  </w:style>
  <w:style w:type="character" w:styleId="FollowedHyperlink">
    <w:name w:val="FollowedHyperlink"/>
    <w:basedOn w:val="DefaultParagraphFont"/>
    <w:uiPriority w:val="99"/>
    <w:semiHidden/>
    <w:unhideWhenUsed/>
    <w:rsid w:val="000B316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89343">
      <w:bodyDiv w:val="1"/>
      <w:marLeft w:val="0"/>
      <w:marRight w:val="0"/>
      <w:marTop w:val="0"/>
      <w:marBottom w:val="0"/>
      <w:divBdr>
        <w:top w:val="none" w:sz="0" w:space="0" w:color="auto"/>
        <w:left w:val="none" w:sz="0" w:space="0" w:color="auto"/>
        <w:bottom w:val="none" w:sz="0" w:space="0" w:color="auto"/>
        <w:right w:val="none" w:sz="0" w:space="0" w:color="auto"/>
      </w:divBdr>
    </w:div>
    <w:div w:id="113672153">
      <w:bodyDiv w:val="1"/>
      <w:marLeft w:val="0"/>
      <w:marRight w:val="0"/>
      <w:marTop w:val="0"/>
      <w:marBottom w:val="0"/>
      <w:divBdr>
        <w:top w:val="none" w:sz="0" w:space="0" w:color="auto"/>
        <w:left w:val="none" w:sz="0" w:space="0" w:color="auto"/>
        <w:bottom w:val="none" w:sz="0" w:space="0" w:color="auto"/>
        <w:right w:val="none" w:sz="0" w:space="0" w:color="auto"/>
      </w:divBdr>
    </w:div>
    <w:div w:id="609362452">
      <w:bodyDiv w:val="1"/>
      <w:marLeft w:val="0"/>
      <w:marRight w:val="0"/>
      <w:marTop w:val="0"/>
      <w:marBottom w:val="0"/>
      <w:divBdr>
        <w:top w:val="none" w:sz="0" w:space="0" w:color="auto"/>
        <w:left w:val="none" w:sz="0" w:space="0" w:color="auto"/>
        <w:bottom w:val="none" w:sz="0" w:space="0" w:color="auto"/>
        <w:right w:val="none" w:sz="0" w:space="0" w:color="auto"/>
      </w:divBdr>
    </w:div>
    <w:div w:id="969015422">
      <w:bodyDiv w:val="1"/>
      <w:marLeft w:val="0"/>
      <w:marRight w:val="0"/>
      <w:marTop w:val="0"/>
      <w:marBottom w:val="0"/>
      <w:divBdr>
        <w:top w:val="none" w:sz="0" w:space="0" w:color="auto"/>
        <w:left w:val="none" w:sz="0" w:space="0" w:color="auto"/>
        <w:bottom w:val="none" w:sz="0" w:space="0" w:color="auto"/>
        <w:right w:val="none" w:sz="0" w:space="0" w:color="auto"/>
      </w:divBdr>
    </w:div>
    <w:div w:id="1105417485">
      <w:bodyDiv w:val="1"/>
      <w:marLeft w:val="0"/>
      <w:marRight w:val="0"/>
      <w:marTop w:val="0"/>
      <w:marBottom w:val="0"/>
      <w:divBdr>
        <w:top w:val="none" w:sz="0" w:space="0" w:color="auto"/>
        <w:left w:val="none" w:sz="0" w:space="0" w:color="auto"/>
        <w:bottom w:val="none" w:sz="0" w:space="0" w:color="auto"/>
        <w:right w:val="none" w:sz="0" w:space="0" w:color="auto"/>
      </w:divBdr>
    </w:div>
    <w:div w:id="1525367587">
      <w:bodyDiv w:val="1"/>
      <w:marLeft w:val="0"/>
      <w:marRight w:val="0"/>
      <w:marTop w:val="0"/>
      <w:marBottom w:val="0"/>
      <w:divBdr>
        <w:top w:val="none" w:sz="0" w:space="0" w:color="auto"/>
        <w:left w:val="none" w:sz="0" w:space="0" w:color="auto"/>
        <w:bottom w:val="none" w:sz="0" w:space="0" w:color="auto"/>
        <w:right w:val="none" w:sz="0" w:space="0" w:color="auto"/>
      </w:divBdr>
    </w:div>
    <w:div w:id="1745952108">
      <w:bodyDiv w:val="1"/>
      <w:marLeft w:val="0"/>
      <w:marRight w:val="0"/>
      <w:marTop w:val="0"/>
      <w:marBottom w:val="0"/>
      <w:divBdr>
        <w:top w:val="none" w:sz="0" w:space="0" w:color="auto"/>
        <w:left w:val="none" w:sz="0" w:space="0" w:color="auto"/>
        <w:bottom w:val="none" w:sz="0" w:space="0" w:color="auto"/>
        <w:right w:val="none" w:sz="0" w:space="0" w:color="auto"/>
      </w:divBdr>
    </w:div>
    <w:div w:id="1902716570">
      <w:bodyDiv w:val="1"/>
      <w:marLeft w:val="0"/>
      <w:marRight w:val="0"/>
      <w:marTop w:val="0"/>
      <w:marBottom w:val="0"/>
      <w:divBdr>
        <w:top w:val="none" w:sz="0" w:space="0" w:color="auto"/>
        <w:left w:val="none" w:sz="0" w:space="0" w:color="auto"/>
        <w:bottom w:val="none" w:sz="0" w:space="0" w:color="auto"/>
        <w:right w:val="none" w:sz="0" w:space="0" w:color="auto"/>
      </w:divBdr>
    </w:div>
    <w:div w:id="1908953096">
      <w:bodyDiv w:val="1"/>
      <w:marLeft w:val="0"/>
      <w:marRight w:val="0"/>
      <w:marTop w:val="0"/>
      <w:marBottom w:val="0"/>
      <w:divBdr>
        <w:top w:val="none" w:sz="0" w:space="0" w:color="auto"/>
        <w:left w:val="none" w:sz="0" w:space="0" w:color="auto"/>
        <w:bottom w:val="none" w:sz="0" w:space="0" w:color="auto"/>
        <w:right w:val="none" w:sz="0" w:space="0" w:color="auto"/>
      </w:divBdr>
    </w:div>
    <w:div w:id="19321575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www.ldb.lt/jaunimui/naudinga/Puslapiai/verslumas.aspx"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ec.europa.eu/education/policy/strategic-framework/et-monitor/country-reports_en"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www.etar.lt/portal/lt/legalAct/0f65d010269611e78397ae072f58c508"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ec.europa.eu/social/main.jsp?catId=1079&amp;langId=lt" TargetMode="External"/><Relationship Id="rId20" Type="http://schemas.openxmlformats.org/officeDocument/2006/relationships/hyperlink" Target="https://www.e-tar.lt/portal/lt/legalAct/53ab98e0614211e79198ffdb108a3753"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socmin.lrv.lt/lt/veiklos-sritys/darbo-rinka-uzimtumas/uzimtumo-ir-darbo-rinkos-politika/uzimtumo-remimo-politika" TargetMode="External"/><Relationship Id="rId23" Type="http://schemas.openxmlformats.org/officeDocument/2006/relationships/header" Target="header1.xml"/><Relationship Id="rId10" Type="http://schemas.openxmlformats.org/officeDocument/2006/relationships/image" Target="media/image3.emf"/><Relationship Id="rId19" Type="http://schemas.openxmlformats.org/officeDocument/2006/relationships/hyperlink" Target="https://www.e-tar.lt/acc/legalAct.html?documentId=TAR.90577540FF26"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1.xml"/><Relationship Id="rId22" Type="http://schemas.openxmlformats.org/officeDocument/2006/relationships/hyperlink" Target="https://osp.stat.gov.lt/services-portlet/pub-edition-file?id=2678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Lapas1!$B$1</c:f>
              <c:strCache>
                <c:ptCount val="1"/>
                <c:pt idx="0">
                  <c:v>2015–2016 m. m.</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Lapas1!$A$2:$A$11</c:f>
              <c:strCache>
                <c:ptCount val="10"/>
                <c:pt idx="0">
                  <c:v>Perėjo mokytis į kitas mokyklas</c:v>
                </c:pt>
                <c:pt idx="1">
                  <c:v>Pakeitė gyvenamąją vietą</c:v>
                </c:pt>
                <c:pt idx="2">
                  <c:v>Dėl vaikų auginimo</c:v>
                </c:pt>
                <c:pt idx="3">
                  <c:v>Dėl ligos</c:v>
                </c:pt>
                <c:pt idx="4">
                  <c:v>Dėl nepažangumo</c:v>
                </c:pt>
                <c:pt idx="5">
                  <c:v>Dėl pamokų nelankymo</c:v>
                </c:pt>
                <c:pt idx="6">
                  <c:v>Dėl sunkių materialinių sąlygų</c:v>
                </c:pt>
                <c:pt idx="7">
                  <c:v>Išvyko į užsienį</c:v>
                </c:pt>
                <c:pt idx="8">
                  <c:v>Įsidarbino</c:v>
                </c:pt>
                <c:pt idx="9">
                  <c:v>Dėl kitų priežasčių </c:v>
                </c:pt>
              </c:strCache>
            </c:strRef>
          </c:cat>
          <c:val>
            <c:numRef>
              <c:f>Lapas1!$B$2:$B$11</c:f>
              <c:numCache>
                <c:formatCode>General</c:formatCode>
                <c:ptCount val="10"/>
                <c:pt idx="0">
                  <c:v>18</c:v>
                </c:pt>
                <c:pt idx="1">
                  <c:v>6</c:v>
                </c:pt>
                <c:pt idx="2">
                  <c:v>2</c:v>
                </c:pt>
                <c:pt idx="3">
                  <c:v>5</c:v>
                </c:pt>
                <c:pt idx="4">
                  <c:v>23</c:v>
                </c:pt>
                <c:pt idx="5">
                  <c:v>43</c:v>
                </c:pt>
                <c:pt idx="6">
                  <c:v>1</c:v>
                </c:pt>
                <c:pt idx="7">
                  <c:v>17</c:v>
                </c:pt>
                <c:pt idx="8">
                  <c:v>23</c:v>
                </c:pt>
                <c:pt idx="9">
                  <c:v>13</c:v>
                </c:pt>
              </c:numCache>
            </c:numRef>
          </c:val>
          <c:extLst xmlns:c16r2="http://schemas.microsoft.com/office/drawing/2015/06/chart">
            <c:ext xmlns:c16="http://schemas.microsoft.com/office/drawing/2014/chart" uri="{C3380CC4-5D6E-409C-BE32-E72D297353CC}">
              <c16:uniqueId val="{00000000-585D-4BD8-9F97-61235E6E1D05}"/>
            </c:ext>
          </c:extLst>
        </c:ser>
        <c:ser>
          <c:idx val="1"/>
          <c:order val="1"/>
          <c:tx>
            <c:strRef>
              <c:f>Lapas1!$C$1</c:f>
              <c:strCache>
                <c:ptCount val="1"/>
                <c:pt idx="0">
                  <c:v>2016–2017 m. m.</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Lapas1!$A$2:$A$11</c:f>
              <c:strCache>
                <c:ptCount val="10"/>
                <c:pt idx="0">
                  <c:v>Perėjo mokytis į kitas mokyklas</c:v>
                </c:pt>
                <c:pt idx="1">
                  <c:v>Pakeitė gyvenamąją vietą</c:v>
                </c:pt>
                <c:pt idx="2">
                  <c:v>Dėl vaikų auginimo</c:v>
                </c:pt>
                <c:pt idx="3">
                  <c:v>Dėl ligos</c:v>
                </c:pt>
                <c:pt idx="4">
                  <c:v>Dėl nepažangumo</c:v>
                </c:pt>
                <c:pt idx="5">
                  <c:v>Dėl pamokų nelankymo</c:v>
                </c:pt>
                <c:pt idx="6">
                  <c:v>Dėl sunkių materialinių sąlygų</c:v>
                </c:pt>
                <c:pt idx="7">
                  <c:v>Išvyko į užsienį</c:v>
                </c:pt>
                <c:pt idx="8">
                  <c:v>Įsidarbino</c:v>
                </c:pt>
                <c:pt idx="9">
                  <c:v>Dėl kitų priežasčių </c:v>
                </c:pt>
              </c:strCache>
            </c:strRef>
          </c:cat>
          <c:val>
            <c:numRef>
              <c:f>Lapas1!$C$2:$C$11</c:f>
              <c:numCache>
                <c:formatCode>General</c:formatCode>
                <c:ptCount val="10"/>
                <c:pt idx="0">
                  <c:v>17</c:v>
                </c:pt>
                <c:pt idx="1">
                  <c:v>1</c:v>
                </c:pt>
                <c:pt idx="2">
                  <c:v>5</c:v>
                </c:pt>
                <c:pt idx="3">
                  <c:v>2</c:v>
                </c:pt>
                <c:pt idx="4">
                  <c:v>24</c:v>
                </c:pt>
                <c:pt idx="5">
                  <c:v>37</c:v>
                </c:pt>
                <c:pt idx="6">
                  <c:v>8</c:v>
                </c:pt>
                <c:pt idx="7">
                  <c:v>14</c:v>
                </c:pt>
                <c:pt idx="8">
                  <c:v>24</c:v>
                </c:pt>
                <c:pt idx="9">
                  <c:v>7</c:v>
                </c:pt>
              </c:numCache>
            </c:numRef>
          </c:val>
          <c:extLst xmlns:c16r2="http://schemas.microsoft.com/office/drawing/2015/06/chart">
            <c:ext xmlns:c16="http://schemas.microsoft.com/office/drawing/2014/chart" uri="{C3380CC4-5D6E-409C-BE32-E72D297353CC}">
              <c16:uniqueId val="{00000001-585D-4BD8-9F97-61235E6E1D05}"/>
            </c:ext>
          </c:extLst>
        </c:ser>
        <c:dLbls>
          <c:showLegendKey val="0"/>
          <c:showVal val="0"/>
          <c:showCatName val="0"/>
          <c:showSerName val="0"/>
          <c:showPercent val="0"/>
          <c:showBubbleSize val="0"/>
        </c:dLbls>
        <c:gapWidth val="50"/>
        <c:overlap val="-20"/>
        <c:axId val="279542400"/>
        <c:axId val="279541840"/>
      </c:barChart>
      <c:catAx>
        <c:axId val="2795424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79541840"/>
        <c:crosses val="autoZero"/>
        <c:auto val="1"/>
        <c:lblAlgn val="ctr"/>
        <c:lblOffset val="100"/>
        <c:noMultiLvlLbl val="0"/>
      </c:catAx>
      <c:valAx>
        <c:axId val="2795418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795424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1B42AF-9C70-4291-A24E-E2B9B3845E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TotalTime>
  <Pages>25</Pages>
  <Words>6634</Words>
  <Characters>37818</Characters>
  <Application>Microsoft Office Word</Application>
  <DocSecurity>0</DocSecurity>
  <Lines>315</Lines>
  <Paragraphs>88</Paragraphs>
  <ScaleCrop>false</ScaleCrop>
  <HeadingPairs>
    <vt:vector size="4" baseType="variant">
      <vt:variant>
        <vt:lpstr>Title</vt:lpstr>
      </vt:variant>
      <vt:variant>
        <vt:i4>1</vt:i4>
      </vt:variant>
      <vt:variant>
        <vt:lpstr>Pavadinimas</vt:lpstr>
      </vt:variant>
      <vt:variant>
        <vt:i4>1</vt:i4>
      </vt:variant>
    </vt:vector>
  </HeadingPairs>
  <TitlesOfParts>
    <vt:vector size="2" baseType="lpstr">
      <vt:lpstr/>
      <vt:lpstr/>
    </vt:vector>
  </TitlesOfParts>
  <Company/>
  <LinksUpToDate>false</LinksUpToDate>
  <CharactersWithSpaces>44364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Laima</dc:creator>
  <cp:keywords/>
  <dc:description/>
  <cp:lastModifiedBy>Rima Bačiulytė</cp:lastModifiedBy>
  <cp:revision>8</cp:revision>
  <dcterms:created xsi:type="dcterms:W3CDTF">2018-03-29T13:02:00Z</dcterms:created>
  <dcterms:modified xsi:type="dcterms:W3CDTF">2018-03-30T12:43:00Z</dcterms:modified>
</cp:coreProperties>
</file>